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25"/>
        </w:tabs>
        <w:spacing w:before="120" w:after="120"/>
        <w:jc w:val="center"/>
        <w:rPr>
          <w:rFonts w:ascii="宋体"/>
          <w:b/>
          <w:sz w:val="36"/>
          <w:szCs w:val="36"/>
        </w:rPr>
      </w:pPr>
      <w:r>
        <w:rPr>
          <w:rFonts w:ascii="宋体"/>
          <w:b/>
          <w:sz w:val="36"/>
          <w:szCs w:val="36"/>
        </w:rPr>
        <w:drawing>
          <wp:inline distT="0" distB="0" distL="0" distR="0">
            <wp:extent cx="5219700" cy="1447800"/>
            <wp:effectExtent l="0" t="0" r="0" b="0"/>
            <wp:docPr id="1"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219700" cy="1447800"/>
                    </a:xfrm>
                    <a:prstGeom prst="rect">
                      <a:avLst/>
                    </a:prstGeom>
                    <a:noFill/>
                    <a:ln>
                      <a:noFill/>
                    </a:ln>
                  </pic:spPr>
                </pic:pic>
              </a:graphicData>
            </a:graphic>
          </wp:inline>
        </w:drawing>
      </w:r>
    </w:p>
    <w:p>
      <w:pPr>
        <w:tabs>
          <w:tab w:val="left" w:pos="3125"/>
        </w:tabs>
        <w:spacing w:before="120" w:after="120"/>
        <w:ind w:firstLine="560"/>
        <w:jc w:val="center"/>
        <w:rPr>
          <w:rFonts w:ascii="宋体"/>
          <w:b/>
          <w:sz w:val="44"/>
          <w:szCs w:val="44"/>
        </w:rPr>
      </w:pPr>
    </w:p>
    <w:p>
      <w:pPr>
        <w:tabs>
          <w:tab w:val="left" w:pos="3125"/>
        </w:tabs>
        <w:spacing w:before="120" w:after="120"/>
        <w:ind w:firstLine="560"/>
        <w:jc w:val="center"/>
        <w:rPr>
          <w:rFonts w:ascii="宋体"/>
          <w:b/>
          <w:sz w:val="44"/>
          <w:szCs w:val="44"/>
        </w:rPr>
      </w:pPr>
    </w:p>
    <w:p>
      <w:pPr>
        <w:tabs>
          <w:tab w:val="left" w:pos="3125"/>
        </w:tabs>
        <w:spacing w:before="120" w:after="120"/>
        <w:jc w:val="center"/>
        <w:rPr>
          <w:rFonts w:ascii="宋体"/>
          <w:b/>
          <w:sz w:val="48"/>
          <w:szCs w:val="48"/>
        </w:rPr>
      </w:pPr>
      <w:r>
        <w:rPr>
          <w:rFonts w:hint="eastAsia" w:ascii="宋体" w:hAnsi="宋体"/>
          <w:b/>
          <w:sz w:val="48"/>
          <w:szCs w:val="48"/>
        </w:rPr>
        <w:t>申请加入联盟的</w:t>
      </w:r>
    </w:p>
    <w:p>
      <w:pPr>
        <w:tabs>
          <w:tab w:val="left" w:pos="3125"/>
        </w:tabs>
        <w:spacing w:before="120" w:after="120"/>
        <w:jc w:val="center"/>
        <w:rPr>
          <w:rFonts w:ascii="宋体"/>
          <w:b/>
          <w:sz w:val="48"/>
          <w:szCs w:val="48"/>
        </w:rPr>
      </w:pPr>
      <w:r>
        <w:rPr>
          <w:rFonts w:hint="eastAsia" w:ascii="宋体" w:hAnsi="宋体"/>
          <w:b/>
          <w:sz w:val="48"/>
          <w:szCs w:val="48"/>
        </w:rPr>
        <w:t>第五十</w:t>
      </w:r>
      <w:r>
        <w:rPr>
          <w:rFonts w:hint="eastAsia" w:ascii="宋体" w:hAnsi="宋体"/>
          <w:b/>
          <w:sz w:val="48"/>
          <w:szCs w:val="48"/>
          <w:lang w:val="en-US" w:eastAsia="zh-CN"/>
        </w:rPr>
        <w:t>八</w:t>
      </w:r>
      <w:r>
        <w:rPr>
          <w:rFonts w:hint="eastAsia" w:ascii="宋体" w:hAnsi="宋体"/>
          <w:b/>
          <w:sz w:val="48"/>
          <w:szCs w:val="48"/>
        </w:rPr>
        <w:t>批会员清单</w:t>
      </w:r>
    </w:p>
    <w:p>
      <w:pPr>
        <w:tabs>
          <w:tab w:val="left" w:pos="3125"/>
        </w:tabs>
        <w:spacing w:before="120" w:after="120"/>
        <w:ind w:firstLine="560"/>
        <w:jc w:val="center"/>
        <w:rPr>
          <w:rFonts w:ascii="宋体"/>
          <w:b/>
          <w:sz w:val="30"/>
          <w:szCs w:val="30"/>
          <w:u w:val="single"/>
        </w:rPr>
      </w:pPr>
      <w:r>
        <w:rPr>
          <w:rFonts w:hint="eastAsia" w:ascii="宋体" w:hAnsi="宋体"/>
          <w:b/>
          <w:sz w:val="30"/>
          <w:szCs w:val="30"/>
          <w:u w:val="single"/>
        </w:rPr>
        <w:t>（申请日期：</w:t>
      </w:r>
      <w:r>
        <w:rPr>
          <w:rFonts w:ascii="宋体" w:hAnsi="宋体"/>
          <w:b/>
          <w:sz w:val="30"/>
          <w:szCs w:val="30"/>
          <w:u w:val="single"/>
        </w:rPr>
        <w:t>202</w:t>
      </w:r>
      <w:r>
        <w:rPr>
          <w:rFonts w:hint="eastAsia" w:ascii="宋体" w:hAnsi="宋体"/>
          <w:b/>
          <w:sz w:val="30"/>
          <w:szCs w:val="30"/>
          <w:u w:val="single"/>
        </w:rPr>
        <w:t>1年</w:t>
      </w:r>
      <w:r>
        <w:rPr>
          <w:rFonts w:hint="eastAsia" w:ascii="宋体" w:hAnsi="宋体"/>
          <w:b/>
          <w:sz w:val="30"/>
          <w:szCs w:val="30"/>
          <w:u w:val="single"/>
          <w:lang w:val="en-US" w:eastAsia="zh-CN"/>
        </w:rPr>
        <w:t>12</w:t>
      </w:r>
      <w:r>
        <w:rPr>
          <w:rFonts w:hint="eastAsia" w:ascii="宋体" w:hAnsi="宋体"/>
          <w:b/>
          <w:sz w:val="30"/>
          <w:szCs w:val="30"/>
          <w:u w:val="single"/>
        </w:rPr>
        <w:t>月</w:t>
      </w:r>
      <w:r>
        <w:rPr>
          <w:rFonts w:hint="eastAsia" w:ascii="宋体" w:hAnsi="宋体"/>
          <w:b/>
          <w:sz w:val="30"/>
          <w:szCs w:val="30"/>
          <w:u w:val="single"/>
          <w:lang w:val="en-US" w:eastAsia="zh-CN"/>
        </w:rPr>
        <w:t>1</w:t>
      </w:r>
      <w:r>
        <w:rPr>
          <w:rFonts w:hint="eastAsia" w:ascii="宋体" w:hAnsi="宋体"/>
          <w:b/>
          <w:sz w:val="30"/>
          <w:szCs w:val="30"/>
          <w:u w:val="single"/>
        </w:rPr>
        <w:t>日</w:t>
      </w:r>
      <w:r>
        <w:rPr>
          <w:rFonts w:ascii="宋体" w:hAnsi="宋体"/>
          <w:b/>
          <w:sz w:val="30"/>
          <w:szCs w:val="30"/>
          <w:u w:val="single"/>
        </w:rPr>
        <w:t>-202</w:t>
      </w:r>
      <w:r>
        <w:rPr>
          <w:rFonts w:hint="eastAsia" w:ascii="宋体" w:hAnsi="宋体"/>
          <w:b/>
          <w:sz w:val="30"/>
          <w:szCs w:val="30"/>
          <w:u w:val="single"/>
          <w:lang w:val="en-US" w:eastAsia="zh-CN"/>
        </w:rPr>
        <w:t>2</w:t>
      </w:r>
      <w:r>
        <w:rPr>
          <w:rFonts w:hint="eastAsia" w:ascii="宋体" w:hAnsi="宋体"/>
          <w:b/>
          <w:sz w:val="30"/>
          <w:szCs w:val="30"/>
          <w:u w:val="single"/>
        </w:rPr>
        <w:t>年</w:t>
      </w:r>
      <w:r>
        <w:rPr>
          <w:rFonts w:hint="eastAsia" w:ascii="宋体" w:hAnsi="宋体"/>
          <w:b/>
          <w:sz w:val="30"/>
          <w:szCs w:val="30"/>
          <w:u w:val="single"/>
          <w:lang w:val="en-US" w:eastAsia="zh-CN"/>
        </w:rPr>
        <w:t>1</w:t>
      </w:r>
      <w:r>
        <w:rPr>
          <w:rFonts w:hint="eastAsia" w:ascii="宋体" w:hAnsi="宋体"/>
          <w:b/>
          <w:sz w:val="30"/>
          <w:szCs w:val="30"/>
          <w:u w:val="single"/>
        </w:rPr>
        <w:t>月</w:t>
      </w:r>
      <w:r>
        <w:rPr>
          <w:rFonts w:hint="eastAsia" w:ascii="宋体" w:hAnsi="宋体"/>
          <w:b/>
          <w:sz w:val="30"/>
          <w:szCs w:val="30"/>
          <w:u w:val="single"/>
          <w:lang w:val="en-US" w:eastAsia="zh-CN"/>
        </w:rPr>
        <w:t>7</w:t>
      </w:r>
      <w:r>
        <w:rPr>
          <w:rFonts w:hint="eastAsia" w:ascii="宋体" w:hAnsi="宋体"/>
          <w:b/>
          <w:sz w:val="30"/>
          <w:szCs w:val="30"/>
          <w:u w:val="single"/>
        </w:rPr>
        <w:t>日）</w:t>
      </w:r>
    </w:p>
    <w:p>
      <w:pPr>
        <w:tabs>
          <w:tab w:val="left" w:pos="3125"/>
        </w:tabs>
        <w:spacing w:before="120" w:after="120"/>
        <w:ind w:firstLine="560"/>
        <w:jc w:val="center"/>
        <w:rPr>
          <w:rFonts w:ascii="宋体"/>
          <w:sz w:val="30"/>
          <w:szCs w:val="30"/>
        </w:rPr>
      </w:pPr>
    </w:p>
    <w:p>
      <w:pPr>
        <w:tabs>
          <w:tab w:val="left" w:pos="3125"/>
        </w:tabs>
        <w:snapToGrid w:val="0"/>
        <w:spacing w:line="360" w:lineRule="auto"/>
        <w:rPr>
          <w:rFonts w:ascii="宋体"/>
          <w:sz w:val="32"/>
          <w:szCs w:val="32"/>
        </w:rPr>
      </w:pPr>
    </w:p>
    <w:p>
      <w:pPr>
        <w:tabs>
          <w:tab w:val="left" w:pos="3125"/>
        </w:tabs>
        <w:snapToGrid w:val="0"/>
        <w:spacing w:line="360" w:lineRule="auto"/>
        <w:rPr>
          <w:rFonts w:ascii="宋体"/>
          <w:sz w:val="32"/>
          <w:szCs w:val="32"/>
        </w:rPr>
      </w:pPr>
    </w:p>
    <w:p>
      <w:pPr>
        <w:tabs>
          <w:tab w:val="left" w:pos="3125"/>
        </w:tabs>
        <w:snapToGrid w:val="0"/>
        <w:spacing w:line="360" w:lineRule="auto"/>
        <w:rPr>
          <w:rFonts w:ascii="宋体"/>
          <w:sz w:val="32"/>
          <w:szCs w:val="32"/>
        </w:rPr>
      </w:pPr>
    </w:p>
    <w:p>
      <w:pPr>
        <w:tabs>
          <w:tab w:val="left" w:pos="3125"/>
        </w:tabs>
        <w:snapToGrid w:val="0"/>
        <w:spacing w:line="360" w:lineRule="auto"/>
        <w:rPr>
          <w:rFonts w:ascii="宋体"/>
          <w:sz w:val="32"/>
          <w:szCs w:val="32"/>
        </w:rPr>
      </w:pPr>
    </w:p>
    <w:p>
      <w:pPr>
        <w:tabs>
          <w:tab w:val="left" w:pos="3125"/>
        </w:tabs>
        <w:snapToGrid w:val="0"/>
        <w:spacing w:line="360" w:lineRule="auto"/>
        <w:rPr>
          <w:rFonts w:ascii="宋体"/>
          <w:sz w:val="32"/>
          <w:szCs w:val="32"/>
        </w:rPr>
      </w:pPr>
    </w:p>
    <w:p>
      <w:pPr>
        <w:tabs>
          <w:tab w:val="left" w:pos="3125"/>
        </w:tabs>
        <w:snapToGrid w:val="0"/>
        <w:spacing w:line="360" w:lineRule="auto"/>
        <w:jc w:val="center"/>
        <w:rPr>
          <w:rFonts w:ascii="宋体"/>
          <w:sz w:val="36"/>
          <w:szCs w:val="36"/>
        </w:rPr>
      </w:pPr>
      <w:r>
        <w:rPr>
          <w:rFonts w:hint="eastAsia" w:ascii="宋体" w:hAnsi="宋体"/>
          <w:sz w:val="36"/>
          <w:szCs w:val="36"/>
        </w:rPr>
        <w:t>工业互联网产业联盟秘书处</w:t>
      </w:r>
    </w:p>
    <w:p>
      <w:pPr>
        <w:tabs>
          <w:tab w:val="left" w:pos="3125"/>
        </w:tabs>
        <w:snapToGrid w:val="0"/>
        <w:spacing w:line="360" w:lineRule="auto"/>
        <w:jc w:val="center"/>
        <w:rPr>
          <w:rFonts w:ascii="宋体"/>
          <w:sz w:val="36"/>
          <w:szCs w:val="36"/>
        </w:rPr>
      </w:pPr>
      <w:r>
        <w:rPr>
          <w:rFonts w:ascii="宋体" w:hAnsi="宋体"/>
          <w:sz w:val="36"/>
          <w:szCs w:val="36"/>
        </w:rPr>
        <w:t>202</w:t>
      </w:r>
      <w:r>
        <w:rPr>
          <w:rFonts w:hint="eastAsia" w:ascii="宋体" w:hAnsi="宋体"/>
          <w:sz w:val="36"/>
          <w:szCs w:val="36"/>
          <w:lang w:val="en-US" w:eastAsia="zh-CN"/>
        </w:rPr>
        <w:t>2</w:t>
      </w:r>
      <w:r>
        <w:rPr>
          <w:rFonts w:hint="eastAsia" w:ascii="宋体" w:hAnsi="宋体"/>
          <w:sz w:val="36"/>
          <w:szCs w:val="36"/>
        </w:rPr>
        <w:t>年</w:t>
      </w:r>
      <w:r>
        <w:rPr>
          <w:rFonts w:hint="eastAsia" w:ascii="宋体" w:hAnsi="宋体"/>
          <w:sz w:val="36"/>
          <w:szCs w:val="36"/>
          <w:lang w:val="en-US" w:eastAsia="zh-CN"/>
        </w:rPr>
        <w:t>1</w:t>
      </w:r>
      <w:r>
        <w:rPr>
          <w:rFonts w:hint="eastAsia" w:ascii="宋体" w:hAnsi="宋体"/>
          <w:sz w:val="36"/>
          <w:szCs w:val="36"/>
        </w:rPr>
        <w:t>月</w:t>
      </w:r>
      <w:r>
        <w:rPr>
          <w:rFonts w:hint="eastAsia" w:ascii="宋体" w:hAnsi="宋体"/>
          <w:sz w:val="36"/>
          <w:szCs w:val="36"/>
          <w:lang w:val="en-US" w:eastAsia="zh-CN"/>
        </w:rPr>
        <w:t>7</w:t>
      </w:r>
      <w:r>
        <w:rPr>
          <w:rFonts w:hint="eastAsia" w:ascii="宋体" w:hAnsi="宋体"/>
          <w:sz w:val="36"/>
          <w:szCs w:val="36"/>
        </w:rPr>
        <w:t>日</w:t>
      </w:r>
    </w:p>
    <w:p>
      <w:pPr>
        <w:jc w:val="center"/>
        <w:rPr>
          <w:rFonts w:ascii="宋体"/>
          <w:color w:val="000000"/>
          <w:sz w:val="28"/>
        </w:rPr>
        <w:sectPr>
          <w:headerReference r:id="rId6" w:type="first"/>
          <w:headerReference r:id="rId5" w:type="default"/>
          <w:footerReference r:id="rId7" w:type="default"/>
          <w:pgSz w:w="11906" w:h="16838"/>
          <w:pgMar w:top="1985" w:right="1800" w:bottom="1440" w:left="1800" w:header="851" w:footer="992" w:gutter="0"/>
          <w:pgNumType w:fmt="upperRoman" w:start="1"/>
          <w:cols w:space="425" w:num="1"/>
          <w:titlePg/>
          <w:docGrid w:type="lines" w:linePitch="312" w:charSpace="0"/>
        </w:sectPr>
      </w:pPr>
    </w:p>
    <w:p>
      <w:pPr>
        <w:jc w:val="center"/>
        <w:rPr>
          <w:rFonts w:ascii="宋体"/>
          <w:b/>
          <w:color w:val="000000"/>
          <w:sz w:val="36"/>
        </w:rPr>
      </w:pPr>
      <w:r>
        <w:rPr>
          <w:rFonts w:hint="eastAsia" w:ascii="宋体" w:hAnsi="宋体"/>
          <w:b/>
          <w:color w:val="000000"/>
          <w:sz w:val="36"/>
        </w:rPr>
        <w:t>目</w:t>
      </w:r>
      <w:r>
        <w:rPr>
          <w:rFonts w:ascii="宋体" w:hAnsi="宋体"/>
          <w:b/>
          <w:color w:val="000000"/>
          <w:sz w:val="36"/>
        </w:rPr>
        <w:t xml:space="preserve">  </w:t>
      </w:r>
      <w:r>
        <w:rPr>
          <w:rFonts w:hint="eastAsia" w:ascii="宋体" w:hAnsi="宋体"/>
          <w:b/>
          <w:color w:val="000000"/>
          <w:sz w:val="36"/>
        </w:rPr>
        <w:t>录</w:t>
      </w:r>
    </w:p>
    <w:p>
      <w:pPr>
        <w:spacing w:after="0" w:line="240" w:lineRule="auto"/>
        <w:jc w:val="center"/>
      </w:pPr>
    </w:p>
    <w:p>
      <w:pPr>
        <w:pStyle w:val="17"/>
        <w:tabs>
          <w:tab w:val="right" w:leader="dot" w:pos="8306"/>
          <w:tab w:val="clear" w:pos="8296"/>
        </w:tabs>
      </w:pPr>
      <w:r>
        <w:fldChar w:fldCharType="begin"/>
      </w:r>
      <w:r>
        <w:instrText xml:space="preserve"> TOC \o "1-3" \h \z \u </w:instrText>
      </w:r>
      <w:r>
        <w:fldChar w:fldCharType="separate"/>
      </w:r>
      <w:r>
        <w:fldChar w:fldCharType="begin"/>
      </w:r>
      <w:r>
        <w:instrText xml:space="preserve"> HYPERLINK \l _Toc14347 </w:instrText>
      </w:r>
      <w:r>
        <w:fldChar w:fldCharType="separate"/>
      </w:r>
      <w:r>
        <w:rPr>
          <w:rFonts w:hint="eastAsia" w:ascii="仿宋" w:hAnsi="仿宋" w:eastAsia="仿宋"/>
          <w:szCs w:val="32"/>
        </w:rPr>
        <w:t>一、企业名单</w:t>
      </w:r>
      <w:r>
        <w:tab/>
      </w:r>
      <w:r>
        <w:fldChar w:fldCharType="begin"/>
      </w:r>
      <w:r>
        <w:instrText xml:space="preserve"> PAGEREF _Toc14347 \h </w:instrText>
      </w:r>
      <w:r>
        <w:fldChar w:fldCharType="separate"/>
      </w:r>
      <w:r>
        <w:t>1</w:t>
      </w:r>
      <w:r>
        <w:fldChar w:fldCharType="end"/>
      </w:r>
      <w:r>
        <w:fldChar w:fldCharType="end"/>
      </w:r>
    </w:p>
    <w:p>
      <w:pPr>
        <w:pStyle w:val="22"/>
        <w:tabs>
          <w:tab w:val="right" w:leader="dot" w:pos="8306"/>
          <w:tab w:val="clear" w:pos="8296"/>
        </w:tabs>
      </w:pPr>
      <w:r>
        <w:fldChar w:fldCharType="begin"/>
      </w:r>
      <w:r>
        <w:instrText xml:space="preserve"> HYPERLINK \l _Toc6044 </w:instrText>
      </w:r>
      <w:r>
        <w:fldChar w:fldCharType="separate"/>
      </w:r>
      <w:r>
        <w:rPr>
          <w:rFonts w:hint="default" w:ascii="仿宋" w:hAnsi="仿宋" w:eastAsia="仿宋"/>
          <w:bCs w:val="0"/>
          <w:szCs w:val="30"/>
        </w:rPr>
        <w:t xml:space="preserve">（一） </w:t>
      </w:r>
      <w:r>
        <w:rPr>
          <w:rFonts w:hint="eastAsia" w:ascii="仿宋" w:hAnsi="仿宋" w:eastAsia="仿宋"/>
          <w:bCs w:val="0"/>
          <w:szCs w:val="30"/>
        </w:rPr>
        <w:t>工业企业（</w:t>
      </w:r>
      <w:r>
        <w:rPr>
          <w:rFonts w:hint="eastAsia" w:ascii="仿宋" w:hAnsi="仿宋" w:eastAsia="仿宋"/>
          <w:bCs w:val="0"/>
          <w:szCs w:val="30"/>
          <w:lang w:val="en-US" w:eastAsia="zh-CN"/>
        </w:rPr>
        <w:t>4</w:t>
      </w:r>
      <w:r>
        <w:rPr>
          <w:rFonts w:hint="eastAsia" w:ascii="仿宋" w:hAnsi="仿宋" w:eastAsia="仿宋"/>
          <w:bCs w:val="0"/>
          <w:szCs w:val="30"/>
        </w:rPr>
        <w:t>家）</w:t>
      </w:r>
      <w:r>
        <w:tab/>
      </w:r>
      <w:r>
        <w:fldChar w:fldCharType="begin"/>
      </w:r>
      <w:r>
        <w:instrText xml:space="preserve"> PAGEREF _Toc6044 \h </w:instrText>
      </w:r>
      <w:r>
        <w:fldChar w:fldCharType="separate"/>
      </w:r>
      <w:r>
        <w:t>1</w:t>
      </w:r>
      <w:r>
        <w:fldChar w:fldCharType="end"/>
      </w:r>
      <w:r>
        <w:fldChar w:fldCharType="end"/>
      </w:r>
    </w:p>
    <w:p>
      <w:pPr>
        <w:pStyle w:val="22"/>
        <w:tabs>
          <w:tab w:val="right" w:leader="dot" w:pos="8306"/>
          <w:tab w:val="clear" w:pos="8296"/>
        </w:tabs>
      </w:pPr>
      <w:r>
        <w:fldChar w:fldCharType="begin"/>
      </w:r>
      <w:r>
        <w:instrText xml:space="preserve"> HYPERLINK \l _Toc19597 </w:instrText>
      </w:r>
      <w:r>
        <w:fldChar w:fldCharType="separate"/>
      </w:r>
      <w:r>
        <w:rPr>
          <w:rFonts w:hint="eastAsia" w:ascii="仿宋" w:hAnsi="仿宋" w:eastAsia="仿宋"/>
          <w:bCs w:val="0"/>
          <w:szCs w:val="30"/>
        </w:rPr>
        <w:t>（二）工</w:t>
      </w:r>
      <w:bookmarkStart w:id="41" w:name="_GoBack"/>
      <w:bookmarkEnd w:id="41"/>
      <w:r>
        <w:rPr>
          <w:rFonts w:hint="eastAsia" w:ascii="仿宋" w:hAnsi="仿宋" w:eastAsia="仿宋"/>
          <w:bCs w:val="0"/>
          <w:szCs w:val="30"/>
        </w:rPr>
        <w:t>业解决方案提供商（</w:t>
      </w:r>
      <w:r>
        <w:rPr>
          <w:rFonts w:hint="eastAsia" w:ascii="仿宋" w:hAnsi="仿宋" w:eastAsia="仿宋"/>
          <w:bCs w:val="0"/>
          <w:szCs w:val="30"/>
          <w:lang w:val="en-US" w:eastAsia="zh-CN"/>
        </w:rPr>
        <w:t>25</w:t>
      </w:r>
      <w:r>
        <w:rPr>
          <w:rFonts w:hint="eastAsia" w:ascii="仿宋" w:hAnsi="仿宋" w:eastAsia="仿宋"/>
          <w:bCs w:val="0"/>
          <w:szCs w:val="30"/>
        </w:rPr>
        <w:t>家）</w:t>
      </w:r>
      <w:r>
        <w:tab/>
      </w:r>
      <w:r>
        <w:fldChar w:fldCharType="begin"/>
      </w:r>
      <w:r>
        <w:instrText xml:space="preserve"> PAGEREF _Toc19597 \h </w:instrText>
      </w:r>
      <w:r>
        <w:fldChar w:fldCharType="separate"/>
      </w:r>
      <w:r>
        <w:t>1</w:t>
      </w:r>
      <w:r>
        <w:fldChar w:fldCharType="end"/>
      </w:r>
      <w:r>
        <w:fldChar w:fldCharType="end"/>
      </w:r>
    </w:p>
    <w:p>
      <w:pPr>
        <w:pStyle w:val="22"/>
        <w:tabs>
          <w:tab w:val="right" w:leader="dot" w:pos="8306"/>
          <w:tab w:val="clear" w:pos="8296"/>
        </w:tabs>
      </w:pPr>
      <w:r>
        <w:fldChar w:fldCharType="begin"/>
      </w:r>
      <w:r>
        <w:instrText xml:space="preserve"> HYPERLINK \l _Toc3768 </w:instrText>
      </w:r>
      <w:r>
        <w:fldChar w:fldCharType="separate"/>
      </w:r>
      <w:r>
        <w:rPr>
          <w:rFonts w:hint="eastAsia" w:ascii="仿宋" w:hAnsi="仿宋" w:eastAsia="仿宋"/>
          <w:bCs w:val="0"/>
          <w:szCs w:val="30"/>
        </w:rPr>
        <w:t>（三）</w:t>
      </w:r>
      <w:r>
        <w:rPr>
          <w:rFonts w:hint="eastAsia" w:ascii="仿宋" w:hAnsi="仿宋" w:eastAsia="仿宋"/>
          <w:bCs w:val="0"/>
          <w:szCs w:val="30"/>
          <w:lang w:val="en-US" w:eastAsia="zh-CN"/>
        </w:rPr>
        <w:t>信息通信企业（2家）</w:t>
      </w:r>
      <w:r>
        <w:tab/>
      </w:r>
      <w:r>
        <w:fldChar w:fldCharType="begin"/>
      </w:r>
      <w:r>
        <w:instrText xml:space="preserve"> PAGEREF _Toc3768 \h </w:instrText>
      </w:r>
      <w:r>
        <w:fldChar w:fldCharType="separate"/>
      </w:r>
      <w:r>
        <w:t>3</w:t>
      </w:r>
      <w:r>
        <w:fldChar w:fldCharType="end"/>
      </w:r>
      <w:r>
        <w:fldChar w:fldCharType="end"/>
      </w:r>
    </w:p>
    <w:p>
      <w:pPr>
        <w:pStyle w:val="22"/>
        <w:tabs>
          <w:tab w:val="right" w:leader="dot" w:pos="8306"/>
          <w:tab w:val="clear" w:pos="8296"/>
        </w:tabs>
      </w:pPr>
      <w:r>
        <w:fldChar w:fldCharType="begin"/>
      </w:r>
      <w:r>
        <w:instrText xml:space="preserve"> HYPERLINK \l _Toc20847 </w:instrText>
      </w:r>
      <w:r>
        <w:fldChar w:fldCharType="separate"/>
      </w:r>
      <w:r>
        <w:rPr>
          <w:rFonts w:hint="eastAsia" w:ascii="仿宋" w:hAnsi="仿宋" w:eastAsia="仿宋"/>
          <w:bCs w:val="0"/>
          <w:szCs w:val="30"/>
        </w:rPr>
        <w:t>（</w:t>
      </w:r>
      <w:r>
        <w:rPr>
          <w:rFonts w:hint="eastAsia" w:ascii="仿宋" w:hAnsi="仿宋" w:eastAsia="仿宋"/>
          <w:bCs w:val="0"/>
          <w:szCs w:val="30"/>
          <w:lang w:val="en-US" w:eastAsia="zh-CN"/>
        </w:rPr>
        <w:t>四</w:t>
      </w:r>
      <w:r>
        <w:rPr>
          <w:rFonts w:hint="eastAsia" w:ascii="仿宋" w:hAnsi="仿宋" w:eastAsia="仿宋"/>
          <w:bCs w:val="0"/>
          <w:szCs w:val="30"/>
        </w:rPr>
        <w:t>）</w:t>
      </w:r>
      <w:r>
        <w:rPr>
          <w:rFonts w:hint="eastAsia" w:ascii="仿宋" w:hAnsi="仿宋" w:eastAsia="仿宋"/>
          <w:bCs w:val="0"/>
          <w:szCs w:val="30"/>
          <w:lang w:val="en-US" w:eastAsia="zh-CN"/>
        </w:rPr>
        <w:t>高校及科研院所</w:t>
      </w:r>
      <w:r>
        <w:rPr>
          <w:rFonts w:hint="eastAsia" w:ascii="仿宋" w:hAnsi="仿宋" w:eastAsia="仿宋"/>
          <w:bCs w:val="0"/>
          <w:szCs w:val="30"/>
        </w:rPr>
        <w:t>（</w:t>
      </w:r>
      <w:r>
        <w:rPr>
          <w:rFonts w:hint="eastAsia" w:ascii="仿宋" w:hAnsi="仿宋" w:eastAsia="仿宋"/>
          <w:bCs w:val="0"/>
          <w:szCs w:val="30"/>
          <w:lang w:val="en-US" w:eastAsia="zh-CN"/>
        </w:rPr>
        <w:t>1</w:t>
      </w:r>
      <w:r>
        <w:rPr>
          <w:rFonts w:hint="eastAsia" w:ascii="仿宋" w:hAnsi="仿宋" w:eastAsia="仿宋"/>
          <w:bCs w:val="0"/>
          <w:szCs w:val="30"/>
        </w:rPr>
        <w:t>家）</w:t>
      </w:r>
      <w:r>
        <w:tab/>
      </w:r>
      <w:r>
        <w:fldChar w:fldCharType="begin"/>
      </w:r>
      <w:r>
        <w:instrText xml:space="preserve"> PAGEREF _Toc20847 \h </w:instrText>
      </w:r>
      <w:r>
        <w:fldChar w:fldCharType="separate"/>
      </w:r>
      <w:r>
        <w:t>3</w:t>
      </w:r>
      <w:r>
        <w:fldChar w:fldCharType="end"/>
      </w:r>
      <w:r>
        <w:fldChar w:fldCharType="end"/>
      </w:r>
    </w:p>
    <w:p>
      <w:pPr>
        <w:pStyle w:val="17"/>
        <w:tabs>
          <w:tab w:val="right" w:leader="dot" w:pos="8306"/>
          <w:tab w:val="clear" w:pos="8296"/>
        </w:tabs>
      </w:pPr>
      <w:r>
        <w:fldChar w:fldCharType="begin"/>
      </w:r>
      <w:r>
        <w:instrText xml:space="preserve"> HYPERLINK \l _Toc10516 </w:instrText>
      </w:r>
      <w:r>
        <w:fldChar w:fldCharType="separate"/>
      </w:r>
      <w:r>
        <w:rPr>
          <w:rFonts w:hint="eastAsia" w:ascii="仿宋" w:hAnsi="仿宋" w:eastAsia="仿宋"/>
          <w:szCs w:val="32"/>
        </w:rPr>
        <w:t>二、企业介绍</w:t>
      </w:r>
      <w:r>
        <w:tab/>
      </w:r>
      <w:r>
        <w:fldChar w:fldCharType="begin"/>
      </w:r>
      <w:r>
        <w:instrText xml:space="preserve"> PAGEREF _Toc10516 \h </w:instrText>
      </w:r>
      <w:r>
        <w:fldChar w:fldCharType="separate"/>
      </w:r>
      <w:r>
        <w:t>4</w:t>
      </w:r>
      <w:r>
        <w:fldChar w:fldCharType="end"/>
      </w:r>
      <w:r>
        <w:fldChar w:fldCharType="end"/>
      </w:r>
    </w:p>
    <w:p>
      <w:pPr>
        <w:pStyle w:val="22"/>
        <w:tabs>
          <w:tab w:val="right" w:leader="dot" w:pos="8306"/>
          <w:tab w:val="clear" w:pos="8296"/>
        </w:tabs>
      </w:pPr>
      <w:r>
        <w:fldChar w:fldCharType="begin"/>
      </w:r>
      <w:r>
        <w:instrText xml:space="preserve"> HYPERLINK \l _Toc20605 </w:instrText>
      </w:r>
      <w:r>
        <w:fldChar w:fldCharType="separate"/>
      </w:r>
      <w:r>
        <w:rPr>
          <w:rFonts w:ascii="仿宋" w:hAnsi="仿宋" w:eastAsia="仿宋"/>
          <w:bCs w:val="0"/>
          <w:szCs w:val="30"/>
        </w:rPr>
        <w:t xml:space="preserve">1. </w:t>
      </w:r>
      <w:r>
        <w:rPr>
          <w:rFonts w:hint="eastAsia" w:ascii="仿宋" w:hAnsi="仿宋" w:eastAsia="仿宋"/>
          <w:bCs w:val="0"/>
          <w:szCs w:val="30"/>
          <w:highlight w:val="none"/>
        </w:rPr>
        <w:t>天津市迅尔仪表科技有限公司</w:t>
      </w:r>
      <w:r>
        <w:tab/>
      </w:r>
      <w:r>
        <w:fldChar w:fldCharType="begin"/>
      </w:r>
      <w:r>
        <w:instrText xml:space="preserve"> PAGEREF _Toc20605 \h </w:instrText>
      </w:r>
      <w:r>
        <w:fldChar w:fldCharType="separate"/>
      </w:r>
      <w:r>
        <w:t>4</w:t>
      </w:r>
      <w:r>
        <w:fldChar w:fldCharType="end"/>
      </w:r>
      <w:r>
        <w:fldChar w:fldCharType="end"/>
      </w:r>
    </w:p>
    <w:p>
      <w:pPr>
        <w:pStyle w:val="22"/>
        <w:tabs>
          <w:tab w:val="right" w:leader="dot" w:pos="8306"/>
          <w:tab w:val="clear" w:pos="8296"/>
        </w:tabs>
      </w:pPr>
      <w:r>
        <w:fldChar w:fldCharType="begin"/>
      </w:r>
      <w:r>
        <w:instrText xml:space="preserve"> HYPERLINK \l _Toc26152 </w:instrText>
      </w:r>
      <w:r>
        <w:fldChar w:fldCharType="separate"/>
      </w:r>
      <w:r>
        <w:rPr>
          <w:rFonts w:ascii="仿宋" w:hAnsi="仿宋" w:eastAsia="仿宋"/>
          <w:bCs w:val="0"/>
          <w:szCs w:val="30"/>
        </w:rPr>
        <w:t xml:space="preserve">2. </w:t>
      </w:r>
      <w:r>
        <w:rPr>
          <w:rFonts w:hint="eastAsia" w:ascii="仿宋" w:hAnsi="仿宋" w:eastAsia="仿宋"/>
          <w:bCs w:val="0"/>
          <w:szCs w:val="30"/>
          <w:highlight w:val="none"/>
        </w:rPr>
        <w:t>厦门赛尔特电子有限公司</w:t>
      </w:r>
      <w:r>
        <w:tab/>
      </w:r>
      <w:r>
        <w:fldChar w:fldCharType="begin"/>
      </w:r>
      <w:r>
        <w:instrText xml:space="preserve"> PAGEREF _Toc26152 \h </w:instrText>
      </w:r>
      <w:r>
        <w:fldChar w:fldCharType="separate"/>
      </w:r>
      <w:r>
        <w:t>4</w:t>
      </w:r>
      <w:r>
        <w:fldChar w:fldCharType="end"/>
      </w:r>
      <w:r>
        <w:fldChar w:fldCharType="end"/>
      </w:r>
    </w:p>
    <w:p>
      <w:pPr>
        <w:pStyle w:val="22"/>
        <w:tabs>
          <w:tab w:val="right" w:leader="dot" w:pos="8306"/>
          <w:tab w:val="clear" w:pos="8296"/>
        </w:tabs>
      </w:pPr>
      <w:r>
        <w:fldChar w:fldCharType="begin"/>
      </w:r>
      <w:r>
        <w:instrText xml:space="preserve"> HYPERLINK \l _Toc31912 </w:instrText>
      </w:r>
      <w:r>
        <w:fldChar w:fldCharType="separate"/>
      </w:r>
      <w:r>
        <w:rPr>
          <w:rFonts w:hint="eastAsia" w:ascii="仿宋" w:hAnsi="仿宋" w:eastAsia="仿宋"/>
          <w:bCs w:val="0"/>
          <w:szCs w:val="30"/>
        </w:rPr>
        <w:t xml:space="preserve">3. </w:t>
      </w:r>
      <w:r>
        <w:rPr>
          <w:rFonts w:hint="eastAsia" w:ascii="仿宋" w:hAnsi="仿宋" w:eastAsia="仿宋"/>
          <w:bCs w:val="0"/>
          <w:szCs w:val="30"/>
          <w:highlight w:val="none"/>
        </w:rPr>
        <w:t>费森尤斯医疗投资（中国）有限公司</w:t>
      </w:r>
      <w:r>
        <w:tab/>
      </w:r>
      <w:r>
        <w:fldChar w:fldCharType="begin"/>
      </w:r>
      <w:r>
        <w:instrText xml:space="preserve"> PAGEREF _Toc31912 \h </w:instrText>
      </w:r>
      <w:r>
        <w:fldChar w:fldCharType="separate"/>
      </w:r>
      <w:r>
        <w:t>5</w:t>
      </w:r>
      <w:r>
        <w:fldChar w:fldCharType="end"/>
      </w:r>
      <w:r>
        <w:fldChar w:fldCharType="end"/>
      </w:r>
    </w:p>
    <w:p>
      <w:pPr>
        <w:pStyle w:val="22"/>
        <w:tabs>
          <w:tab w:val="right" w:leader="dot" w:pos="8306"/>
          <w:tab w:val="clear" w:pos="8296"/>
        </w:tabs>
      </w:pPr>
      <w:r>
        <w:fldChar w:fldCharType="begin"/>
      </w:r>
      <w:r>
        <w:instrText xml:space="preserve"> HYPERLINK \l _Toc276 </w:instrText>
      </w:r>
      <w:r>
        <w:fldChar w:fldCharType="separate"/>
      </w:r>
      <w:r>
        <w:rPr>
          <w:rFonts w:hint="eastAsia" w:ascii="仿宋" w:hAnsi="仿宋" w:eastAsia="仿宋"/>
          <w:bCs w:val="0"/>
          <w:szCs w:val="30"/>
        </w:rPr>
        <w:t xml:space="preserve">4. </w:t>
      </w:r>
      <w:r>
        <w:rPr>
          <w:rFonts w:hint="eastAsia" w:ascii="仿宋" w:hAnsi="仿宋" w:eastAsia="仿宋"/>
          <w:bCs w:val="0"/>
          <w:szCs w:val="30"/>
          <w:highlight w:val="none"/>
        </w:rPr>
        <w:t>万华禾香生态科技股份有限公司</w:t>
      </w:r>
      <w:r>
        <w:tab/>
      </w:r>
      <w:r>
        <w:fldChar w:fldCharType="begin"/>
      </w:r>
      <w:r>
        <w:instrText xml:space="preserve"> PAGEREF _Toc276 \h </w:instrText>
      </w:r>
      <w:r>
        <w:fldChar w:fldCharType="separate"/>
      </w:r>
      <w:r>
        <w:t>6</w:t>
      </w:r>
      <w:r>
        <w:fldChar w:fldCharType="end"/>
      </w:r>
      <w:r>
        <w:fldChar w:fldCharType="end"/>
      </w:r>
    </w:p>
    <w:p>
      <w:pPr>
        <w:pStyle w:val="22"/>
        <w:tabs>
          <w:tab w:val="right" w:leader="dot" w:pos="8306"/>
          <w:tab w:val="clear" w:pos="8296"/>
        </w:tabs>
      </w:pPr>
      <w:r>
        <w:fldChar w:fldCharType="begin"/>
      </w:r>
      <w:r>
        <w:instrText xml:space="preserve"> HYPERLINK \l _Toc28855 </w:instrText>
      </w:r>
      <w:r>
        <w:fldChar w:fldCharType="separate"/>
      </w:r>
      <w:r>
        <w:rPr>
          <w:rFonts w:hint="eastAsia" w:ascii="仿宋" w:hAnsi="仿宋" w:eastAsia="仿宋"/>
          <w:bCs w:val="0"/>
          <w:szCs w:val="30"/>
        </w:rPr>
        <w:t xml:space="preserve">5. </w:t>
      </w:r>
      <w:r>
        <w:rPr>
          <w:rFonts w:hint="eastAsia" w:ascii="仿宋" w:hAnsi="仿宋" w:eastAsia="仿宋"/>
          <w:bCs w:val="0"/>
          <w:szCs w:val="30"/>
          <w:highlight w:val="none"/>
        </w:rPr>
        <w:t>南京罕华流体技术有限公司</w:t>
      </w:r>
      <w:r>
        <w:tab/>
      </w:r>
      <w:r>
        <w:fldChar w:fldCharType="begin"/>
      </w:r>
      <w:r>
        <w:instrText xml:space="preserve"> PAGEREF _Toc28855 \h </w:instrText>
      </w:r>
      <w:r>
        <w:fldChar w:fldCharType="separate"/>
      </w:r>
      <w:r>
        <w:t>7</w:t>
      </w:r>
      <w:r>
        <w:fldChar w:fldCharType="end"/>
      </w:r>
      <w:r>
        <w:fldChar w:fldCharType="end"/>
      </w:r>
    </w:p>
    <w:p>
      <w:pPr>
        <w:pStyle w:val="22"/>
        <w:tabs>
          <w:tab w:val="right" w:leader="dot" w:pos="8306"/>
          <w:tab w:val="clear" w:pos="8296"/>
        </w:tabs>
      </w:pPr>
      <w:r>
        <w:fldChar w:fldCharType="begin"/>
      </w:r>
      <w:r>
        <w:instrText xml:space="preserve"> HYPERLINK \l _Toc27911 </w:instrText>
      </w:r>
      <w:r>
        <w:fldChar w:fldCharType="separate"/>
      </w:r>
      <w:r>
        <w:rPr>
          <w:rFonts w:ascii="仿宋" w:hAnsi="仿宋" w:eastAsia="仿宋"/>
          <w:bCs w:val="0"/>
          <w:szCs w:val="30"/>
        </w:rPr>
        <w:t xml:space="preserve">6. </w:t>
      </w:r>
      <w:r>
        <w:rPr>
          <w:rFonts w:hint="eastAsia" w:ascii="仿宋" w:hAnsi="仿宋" w:eastAsia="仿宋"/>
          <w:bCs w:val="0"/>
          <w:szCs w:val="30"/>
          <w:highlight w:val="none"/>
        </w:rPr>
        <w:t>上海世茂物联网科技有限公司</w:t>
      </w:r>
      <w:r>
        <w:tab/>
      </w:r>
      <w:r>
        <w:fldChar w:fldCharType="begin"/>
      </w:r>
      <w:r>
        <w:instrText xml:space="preserve"> PAGEREF _Toc27911 \h </w:instrText>
      </w:r>
      <w:r>
        <w:fldChar w:fldCharType="separate"/>
      </w:r>
      <w:r>
        <w:t>7</w:t>
      </w:r>
      <w:r>
        <w:fldChar w:fldCharType="end"/>
      </w:r>
      <w:r>
        <w:fldChar w:fldCharType="end"/>
      </w:r>
    </w:p>
    <w:p>
      <w:pPr>
        <w:pStyle w:val="22"/>
        <w:tabs>
          <w:tab w:val="right" w:leader="dot" w:pos="8306"/>
          <w:tab w:val="clear" w:pos="8296"/>
        </w:tabs>
      </w:pPr>
      <w:r>
        <w:fldChar w:fldCharType="begin"/>
      </w:r>
      <w:r>
        <w:instrText xml:space="preserve"> HYPERLINK \l _Toc4253 </w:instrText>
      </w:r>
      <w:r>
        <w:fldChar w:fldCharType="separate"/>
      </w:r>
      <w:r>
        <w:rPr>
          <w:rFonts w:hint="eastAsia" w:ascii="仿宋" w:hAnsi="仿宋" w:eastAsia="仿宋"/>
          <w:bCs w:val="0"/>
          <w:szCs w:val="30"/>
        </w:rPr>
        <w:t xml:space="preserve">7. </w:t>
      </w:r>
      <w:r>
        <w:rPr>
          <w:rFonts w:hint="eastAsia" w:ascii="仿宋" w:hAnsi="仿宋" w:eastAsia="仿宋"/>
          <w:bCs w:val="0"/>
          <w:szCs w:val="30"/>
          <w:highlight w:val="none"/>
        </w:rPr>
        <w:t>上海远韬软件科技有限公司</w:t>
      </w:r>
      <w:r>
        <w:tab/>
      </w:r>
      <w:r>
        <w:fldChar w:fldCharType="begin"/>
      </w:r>
      <w:r>
        <w:instrText xml:space="preserve"> PAGEREF _Toc4253 \h </w:instrText>
      </w:r>
      <w:r>
        <w:fldChar w:fldCharType="separate"/>
      </w:r>
      <w:r>
        <w:t>8</w:t>
      </w:r>
      <w:r>
        <w:fldChar w:fldCharType="end"/>
      </w:r>
      <w:r>
        <w:fldChar w:fldCharType="end"/>
      </w:r>
    </w:p>
    <w:p>
      <w:pPr>
        <w:pStyle w:val="22"/>
        <w:tabs>
          <w:tab w:val="right" w:leader="dot" w:pos="8306"/>
          <w:tab w:val="clear" w:pos="8296"/>
        </w:tabs>
      </w:pPr>
      <w:r>
        <w:fldChar w:fldCharType="begin"/>
      </w:r>
      <w:r>
        <w:instrText xml:space="preserve"> HYPERLINK \l _Toc11706 </w:instrText>
      </w:r>
      <w:r>
        <w:fldChar w:fldCharType="separate"/>
      </w:r>
      <w:r>
        <w:rPr>
          <w:rFonts w:ascii="仿宋" w:hAnsi="仿宋" w:eastAsia="仿宋"/>
          <w:bCs w:val="0"/>
          <w:szCs w:val="30"/>
        </w:rPr>
        <w:t xml:space="preserve">8. </w:t>
      </w:r>
      <w:r>
        <w:rPr>
          <w:rFonts w:hint="eastAsia" w:ascii="仿宋" w:hAnsi="仿宋" w:eastAsia="仿宋"/>
          <w:bCs w:val="0"/>
          <w:szCs w:val="30"/>
          <w:highlight w:val="none"/>
        </w:rPr>
        <w:t>黑龙江省佳电自研科技开发有限公司</w:t>
      </w:r>
      <w:r>
        <w:tab/>
      </w:r>
      <w:r>
        <w:fldChar w:fldCharType="begin"/>
      </w:r>
      <w:r>
        <w:instrText xml:space="preserve"> PAGEREF _Toc11706 \h </w:instrText>
      </w:r>
      <w:r>
        <w:fldChar w:fldCharType="separate"/>
      </w:r>
      <w:r>
        <w:t>9</w:t>
      </w:r>
      <w:r>
        <w:fldChar w:fldCharType="end"/>
      </w:r>
      <w:r>
        <w:fldChar w:fldCharType="end"/>
      </w:r>
    </w:p>
    <w:p>
      <w:pPr>
        <w:pStyle w:val="22"/>
        <w:tabs>
          <w:tab w:val="right" w:leader="dot" w:pos="8306"/>
          <w:tab w:val="clear" w:pos="8296"/>
        </w:tabs>
      </w:pPr>
      <w:r>
        <w:fldChar w:fldCharType="begin"/>
      </w:r>
      <w:r>
        <w:instrText xml:space="preserve"> HYPERLINK \l _Toc2679 </w:instrText>
      </w:r>
      <w:r>
        <w:fldChar w:fldCharType="separate"/>
      </w:r>
      <w:r>
        <w:rPr>
          <w:rFonts w:ascii="仿宋" w:hAnsi="仿宋" w:eastAsia="仿宋"/>
          <w:bCs w:val="0"/>
          <w:szCs w:val="30"/>
        </w:rPr>
        <w:t xml:space="preserve">9. </w:t>
      </w:r>
      <w:r>
        <w:rPr>
          <w:rFonts w:hint="eastAsia" w:ascii="仿宋" w:hAnsi="仿宋" w:eastAsia="仿宋"/>
          <w:bCs w:val="0"/>
          <w:szCs w:val="30"/>
          <w:highlight w:val="none"/>
        </w:rPr>
        <w:t>万达信息股份有限公司</w:t>
      </w:r>
      <w:r>
        <w:tab/>
      </w:r>
      <w:r>
        <w:fldChar w:fldCharType="begin"/>
      </w:r>
      <w:r>
        <w:instrText xml:space="preserve"> PAGEREF _Toc2679 \h </w:instrText>
      </w:r>
      <w:r>
        <w:fldChar w:fldCharType="separate"/>
      </w:r>
      <w:r>
        <w:t>10</w:t>
      </w:r>
      <w:r>
        <w:fldChar w:fldCharType="end"/>
      </w:r>
      <w:r>
        <w:fldChar w:fldCharType="end"/>
      </w:r>
    </w:p>
    <w:p>
      <w:pPr>
        <w:pStyle w:val="22"/>
        <w:tabs>
          <w:tab w:val="right" w:leader="dot" w:pos="8306"/>
          <w:tab w:val="clear" w:pos="8296"/>
        </w:tabs>
      </w:pPr>
      <w:r>
        <w:fldChar w:fldCharType="begin"/>
      </w:r>
      <w:r>
        <w:instrText xml:space="preserve"> HYPERLINK \l _Toc13561 </w:instrText>
      </w:r>
      <w:r>
        <w:fldChar w:fldCharType="separate"/>
      </w:r>
      <w:r>
        <w:rPr>
          <w:rFonts w:ascii="仿宋" w:hAnsi="仿宋" w:eastAsia="仿宋"/>
          <w:bCs w:val="0"/>
          <w:szCs w:val="30"/>
        </w:rPr>
        <w:t xml:space="preserve">10. </w:t>
      </w:r>
      <w:r>
        <w:rPr>
          <w:rFonts w:hint="eastAsia" w:ascii="仿宋" w:hAnsi="仿宋" w:eastAsia="仿宋"/>
          <w:bCs w:val="0"/>
          <w:szCs w:val="30"/>
          <w:highlight w:val="none"/>
        </w:rPr>
        <w:t>内蒙古伊泰信息技术有限公司</w:t>
      </w:r>
      <w:r>
        <w:tab/>
      </w:r>
      <w:r>
        <w:fldChar w:fldCharType="begin"/>
      </w:r>
      <w:r>
        <w:instrText xml:space="preserve"> PAGEREF _Toc13561 \h </w:instrText>
      </w:r>
      <w:r>
        <w:fldChar w:fldCharType="separate"/>
      </w:r>
      <w:r>
        <w:t>11</w:t>
      </w:r>
      <w:r>
        <w:fldChar w:fldCharType="end"/>
      </w:r>
      <w:r>
        <w:fldChar w:fldCharType="end"/>
      </w:r>
    </w:p>
    <w:p>
      <w:pPr>
        <w:pStyle w:val="22"/>
        <w:tabs>
          <w:tab w:val="right" w:leader="dot" w:pos="8306"/>
          <w:tab w:val="clear" w:pos="8296"/>
        </w:tabs>
      </w:pPr>
      <w:r>
        <w:fldChar w:fldCharType="begin"/>
      </w:r>
      <w:r>
        <w:instrText xml:space="preserve"> HYPERLINK \l _Toc7289 </w:instrText>
      </w:r>
      <w:r>
        <w:fldChar w:fldCharType="separate"/>
      </w:r>
      <w:r>
        <w:rPr>
          <w:rFonts w:ascii="仿宋" w:hAnsi="仿宋" w:eastAsia="仿宋"/>
          <w:bCs w:val="0"/>
          <w:szCs w:val="30"/>
        </w:rPr>
        <w:t xml:space="preserve">11. </w:t>
      </w:r>
      <w:r>
        <w:rPr>
          <w:rFonts w:hint="eastAsia" w:ascii="仿宋" w:hAnsi="仿宋" w:eastAsia="仿宋"/>
          <w:bCs w:val="0"/>
          <w:szCs w:val="30"/>
          <w:highlight w:val="none"/>
        </w:rPr>
        <w:t>成都西加云杉科技有限公司</w:t>
      </w:r>
      <w:r>
        <w:tab/>
      </w:r>
      <w:r>
        <w:fldChar w:fldCharType="begin"/>
      </w:r>
      <w:r>
        <w:instrText xml:space="preserve"> PAGEREF _Toc7289 \h </w:instrText>
      </w:r>
      <w:r>
        <w:fldChar w:fldCharType="separate"/>
      </w:r>
      <w:r>
        <w:t>12</w:t>
      </w:r>
      <w:r>
        <w:fldChar w:fldCharType="end"/>
      </w:r>
      <w:r>
        <w:fldChar w:fldCharType="end"/>
      </w:r>
    </w:p>
    <w:p>
      <w:pPr>
        <w:pStyle w:val="22"/>
        <w:tabs>
          <w:tab w:val="right" w:leader="dot" w:pos="8306"/>
          <w:tab w:val="clear" w:pos="8296"/>
        </w:tabs>
      </w:pPr>
      <w:r>
        <w:fldChar w:fldCharType="begin"/>
      </w:r>
      <w:r>
        <w:instrText xml:space="preserve"> HYPERLINK \l _Toc30036 </w:instrText>
      </w:r>
      <w:r>
        <w:fldChar w:fldCharType="separate"/>
      </w:r>
      <w:r>
        <w:rPr>
          <w:rFonts w:ascii="仿宋" w:hAnsi="仿宋" w:eastAsia="仿宋"/>
          <w:bCs w:val="0"/>
          <w:szCs w:val="30"/>
        </w:rPr>
        <w:t xml:space="preserve">12. </w:t>
      </w:r>
      <w:r>
        <w:rPr>
          <w:rFonts w:hint="eastAsia" w:ascii="仿宋" w:hAnsi="仿宋" w:eastAsia="仿宋"/>
          <w:bCs w:val="0"/>
          <w:szCs w:val="30"/>
          <w:highlight w:val="none"/>
        </w:rPr>
        <w:t>北京海航中软科技有限公司</w:t>
      </w:r>
      <w:r>
        <w:tab/>
      </w:r>
      <w:r>
        <w:fldChar w:fldCharType="begin"/>
      </w:r>
      <w:r>
        <w:instrText xml:space="preserve"> PAGEREF _Toc30036 \h </w:instrText>
      </w:r>
      <w:r>
        <w:fldChar w:fldCharType="separate"/>
      </w:r>
      <w:r>
        <w:t>13</w:t>
      </w:r>
      <w:r>
        <w:fldChar w:fldCharType="end"/>
      </w:r>
      <w:r>
        <w:fldChar w:fldCharType="end"/>
      </w:r>
    </w:p>
    <w:p>
      <w:pPr>
        <w:pStyle w:val="22"/>
        <w:tabs>
          <w:tab w:val="right" w:leader="dot" w:pos="8306"/>
          <w:tab w:val="clear" w:pos="8296"/>
        </w:tabs>
      </w:pPr>
      <w:r>
        <w:fldChar w:fldCharType="begin"/>
      </w:r>
      <w:r>
        <w:instrText xml:space="preserve"> HYPERLINK \l _Toc12123 </w:instrText>
      </w:r>
      <w:r>
        <w:fldChar w:fldCharType="separate"/>
      </w:r>
      <w:r>
        <w:rPr>
          <w:rFonts w:ascii="仿宋" w:hAnsi="仿宋" w:eastAsia="仿宋"/>
          <w:bCs w:val="0"/>
          <w:szCs w:val="30"/>
        </w:rPr>
        <w:t xml:space="preserve">13. </w:t>
      </w:r>
      <w:r>
        <w:rPr>
          <w:rFonts w:hint="eastAsia" w:ascii="仿宋" w:hAnsi="仿宋" w:eastAsia="仿宋"/>
          <w:bCs w:val="0"/>
          <w:szCs w:val="30"/>
          <w:highlight w:val="none"/>
        </w:rPr>
        <w:t>合肥达朴汇联科技有限公司</w:t>
      </w:r>
      <w:r>
        <w:rPr>
          <w:rFonts w:ascii="Calibri" w:hAnsi="Calibri" w:eastAsia="仿宋" w:cs="Calibri"/>
          <w:bCs w:val="0"/>
          <w:szCs w:val="30"/>
          <w:highlight w:val="none"/>
        </w:rPr>
        <w:t> </w:t>
      </w:r>
      <w:r>
        <w:tab/>
      </w:r>
      <w:r>
        <w:fldChar w:fldCharType="begin"/>
      </w:r>
      <w:r>
        <w:instrText xml:space="preserve"> PAGEREF _Toc12123 \h </w:instrText>
      </w:r>
      <w:r>
        <w:fldChar w:fldCharType="separate"/>
      </w:r>
      <w:r>
        <w:t>14</w:t>
      </w:r>
      <w:r>
        <w:fldChar w:fldCharType="end"/>
      </w:r>
      <w:r>
        <w:fldChar w:fldCharType="end"/>
      </w:r>
    </w:p>
    <w:p>
      <w:pPr>
        <w:pStyle w:val="22"/>
        <w:tabs>
          <w:tab w:val="right" w:leader="dot" w:pos="8306"/>
          <w:tab w:val="clear" w:pos="8296"/>
        </w:tabs>
      </w:pPr>
      <w:r>
        <w:fldChar w:fldCharType="begin"/>
      </w:r>
      <w:r>
        <w:instrText xml:space="preserve"> HYPERLINK \l _Toc7019 </w:instrText>
      </w:r>
      <w:r>
        <w:fldChar w:fldCharType="separate"/>
      </w:r>
      <w:r>
        <w:rPr>
          <w:rFonts w:ascii="仿宋" w:hAnsi="仿宋" w:eastAsia="仿宋"/>
          <w:bCs w:val="0"/>
          <w:szCs w:val="30"/>
        </w:rPr>
        <w:t xml:space="preserve">14. </w:t>
      </w:r>
      <w:r>
        <w:rPr>
          <w:rFonts w:hint="eastAsia" w:ascii="仿宋" w:hAnsi="仿宋" w:eastAsia="仿宋"/>
          <w:bCs w:val="0"/>
          <w:szCs w:val="30"/>
          <w:highlight w:val="none"/>
        </w:rPr>
        <w:t>北京瑞鹏天乘信息技术有限公司</w:t>
      </w:r>
      <w:r>
        <w:tab/>
      </w:r>
      <w:r>
        <w:fldChar w:fldCharType="begin"/>
      </w:r>
      <w:r>
        <w:instrText xml:space="preserve"> PAGEREF _Toc7019 \h </w:instrText>
      </w:r>
      <w:r>
        <w:fldChar w:fldCharType="separate"/>
      </w:r>
      <w:r>
        <w:t>15</w:t>
      </w:r>
      <w:r>
        <w:fldChar w:fldCharType="end"/>
      </w:r>
      <w:r>
        <w:fldChar w:fldCharType="end"/>
      </w:r>
    </w:p>
    <w:p>
      <w:pPr>
        <w:pStyle w:val="22"/>
        <w:tabs>
          <w:tab w:val="right" w:leader="dot" w:pos="8306"/>
          <w:tab w:val="clear" w:pos="8296"/>
        </w:tabs>
      </w:pPr>
      <w:r>
        <w:fldChar w:fldCharType="begin"/>
      </w:r>
      <w:r>
        <w:instrText xml:space="preserve"> HYPERLINK \l _Toc4350 </w:instrText>
      </w:r>
      <w:r>
        <w:fldChar w:fldCharType="separate"/>
      </w:r>
      <w:r>
        <w:rPr>
          <w:rFonts w:ascii="仿宋" w:hAnsi="仿宋" w:eastAsia="仿宋"/>
          <w:bCs w:val="0"/>
          <w:szCs w:val="30"/>
        </w:rPr>
        <w:t xml:space="preserve">15. </w:t>
      </w:r>
      <w:r>
        <w:rPr>
          <w:rFonts w:hint="eastAsia" w:ascii="仿宋" w:hAnsi="仿宋" w:eastAsia="仿宋"/>
          <w:bCs w:val="0"/>
          <w:szCs w:val="30"/>
          <w:highlight w:val="none"/>
        </w:rPr>
        <w:t>北京诚公管理咨询有限公司</w:t>
      </w:r>
      <w:r>
        <w:tab/>
      </w:r>
      <w:r>
        <w:fldChar w:fldCharType="begin"/>
      </w:r>
      <w:r>
        <w:instrText xml:space="preserve"> PAGEREF _Toc4350 \h </w:instrText>
      </w:r>
      <w:r>
        <w:fldChar w:fldCharType="separate"/>
      </w:r>
      <w:r>
        <w:t>16</w:t>
      </w:r>
      <w:r>
        <w:fldChar w:fldCharType="end"/>
      </w:r>
      <w:r>
        <w:fldChar w:fldCharType="end"/>
      </w:r>
    </w:p>
    <w:p>
      <w:pPr>
        <w:pStyle w:val="22"/>
        <w:tabs>
          <w:tab w:val="right" w:leader="dot" w:pos="8306"/>
          <w:tab w:val="clear" w:pos="8296"/>
        </w:tabs>
      </w:pPr>
      <w:r>
        <w:fldChar w:fldCharType="begin"/>
      </w:r>
      <w:r>
        <w:instrText xml:space="preserve"> HYPERLINK \l _Toc10860 </w:instrText>
      </w:r>
      <w:r>
        <w:fldChar w:fldCharType="separate"/>
      </w:r>
      <w:r>
        <w:rPr>
          <w:rFonts w:ascii="仿宋" w:hAnsi="仿宋" w:eastAsia="仿宋"/>
          <w:bCs w:val="0"/>
          <w:szCs w:val="30"/>
        </w:rPr>
        <w:t xml:space="preserve">16. </w:t>
      </w:r>
      <w:r>
        <w:rPr>
          <w:rFonts w:hint="eastAsia" w:ascii="仿宋" w:hAnsi="仿宋" w:eastAsia="仿宋"/>
          <w:bCs w:val="0"/>
          <w:szCs w:val="30"/>
          <w:highlight w:val="none"/>
        </w:rPr>
        <w:t>广州珂诚信息技术有限公司</w:t>
      </w:r>
      <w:r>
        <w:tab/>
      </w:r>
      <w:r>
        <w:fldChar w:fldCharType="begin"/>
      </w:r>
      <w:r>
        <w:instrText xml:space="preserve"> PAGEREF _Toc10860 \h </w:instrText>
      </w:r>
      <w:r>
        <w:fldChar w:fldCharType="separate"/>
      </w:r>
      <w:r>
        <w:t>16</w:t>
      </w:r>
      <w:r>
        <w:fldChar w:fldCharType="end"/>
      </w:r>
      <w:r>
        <w:fldChar w:fldCharType="end"/>
      </w:r>
    </w:p>
    <w:p>
      <w:pPr>
        <w:pStyle w:val="22"/>
        <w:tabs>
          <w:tab w:val="right" w:leader="dot" w:pos="8306"/>
          <w:tab w:val="clear" w:pos="8296"/>
        </w:tabs>
      </w:pPr>
      <w:r>
        <w:fldChar w:fldCharType="begin"/>
      </w:r>
      <w:r>
        <w:instrText xml:space="preserve"> HYPERLINK \l _Toc14688 </w:instrText>
      </w:r>
      <w:r>
        <w:fldChar w:fldCharType="separate"/>
      </w:r>
      <w:r>
        <w:rPr>
          <w:rFonts w:ascii="仿宋" w:hAnsi="仿宋" w:eastAsia="仿宋"/>
          <w:bCs w:val="0"/>
          <w:szCs w:val="30"/>
        </w:rPr>
        <w:t xml:space="preserve">17. </w:t>
      </w:r>
      <w:r>
        <w:rPr>
          <w:rFonts w:hint="eastAsia" w:ascii="仿宋" w:hAnsi="仿宋" w:eastAsia="仿宋"/>
          <w:bCs w:val="0"/>
          <w:szCs w:val="30"/>
          <w:highlight w:val="none"/>
        </w:rPr>
        <w:t>深圳市中物互联技术发展有限公司</w:t>
      </w:r>
      <w:r>
        <w:tab/>
      </w:r>
      <w:r>
        <w:fldChar w:fldCharType="begin"/>
      </w:r>
      <w:r>
        <w:instrText xml:space="preserve"> PAGEREF _Toc14688 \h </w:instrText>
      </w:r>
      <w:r>
        <w:fldChar w:fldCharType="separate"/>
      </w:r>
      <w:r>
        <w:t>17</w:t>
      </w:r>
      <w:r>
        <w:fldChar w:fldCharType="end"/>
      </w:r>
      <w:r>
        <w:fldChar w:fldCharType="end"/>
      </w:r>
    </w:p>
    <w:p>
      <w:pPr>
        <w:pStyle w:val="22"/>
        <w:tabs>
          <w:tab w:val="right" w:leader="dot" w:pos="8306"/>
          <w:tab w:val="clear" w:pos="8296"/>
        </w:tabs>
      </w:pPr>
      <w:r>
        <w:fldChar w:fldCharType="begin"/>
      </w:r>
      <w:r>
        <w:instrText xml:space="preserve"> HYPERLINK \l _Toc23999 </w:instrText>
      </w:r>
      <w:r>
        <w:fldChar w:fldCharType="separate"/>
      </w:r>
      <w:r>
        <w:rPr>
          <w:rFonts w:ascii="仿宋" w:hAnsi="仿宋" w:eastAsia="仿宋"/>
          <w:bCs w:val="0"/>
          <w:szCs w:val="30"/>
        </w:rPr>
        <w:t xml:space="preserve">18. </w:t>
      </w:r>
      <w:r>
        <w:rPr>
          <w:rFonts w:hint="eastAsia" w:ascii="仿宋" w:hAnsi="仿宋" w:eastAsia="仿宋"/>
          <w:bCs w:val="0"/>
          <w:szCs w:val="30"/>
          <w:highlight w:val="none"/>
        </w:rPr>
        <w:t>广西九维时空数字产业发展有限公司</w:t>
      </w:r>
      <w:r>
        <w:tab/>
      </w:r>
      <w:r>
        <w:fldChar w:fldCharType="begin"/>
      </w:r>
      <w:r>
        <w:instrText xml:space="preserve"> PAGEREF _Toc23999 \h </w:instrText>
      </w:r>
      <w:r>
        <w:fldChar w:fldCharType="separate"/>
      </w:r>
      <w:r>
        <w:t>18</w:t>
      </w:r>
      <w:r>
        <w:fldChar w:fldCharType="end"/>
      </w:r>
      <w:r>
        <w:fldChar w:fldCharType="end"/>
      </w:r>
    </w:p>
    <w:p>
      <w:pPr>
        <w:pStyle w:val="22"/>
        <w:tabs>
          <w:tab w:val="right" w:leader="dot" w:pos="8306"/>
          <w:tab w:val="clear" w:pos="8296"/>
        </w:tabs>
      </w:pPr>
      <w:r>
        <w:fldChar w:fldCharType="begin"/>
      </w:r>
      <w:r>
        <w:instrText xml:space="preserve"> HYPERLINK \l _Toc5149 </w:instrText>
      </w:r>
      <w:r>
        <w:fldChar w:fldCharType="separate"/>
      </w:r>
      <w:r>
        <w:rPr>
          <w:rFonts w:ascii="仿宋" w:hAnsi="仿宋" w:eastAsia="仿宋"/>
          <w:bCs w:val="0"/>
          <w:szCs w:val="30"/>
        </w:rPr>
        <w:t xml:space="preserve">19. </w:t>
      </w:r>
      <w:r>
        <w:rPr>
          <w:rFonts w:hint="eastAsia" w:ascii="仿宋" w:hAnsi="仿宋" w:eastAsia="仿宋"/>
          <w:bCs w:val="0"/>
          <w:szCs w:val="30"/>
          <w:highlight w:val="none"/>
        </w:rPr>
        <w:t>码客工场工业科技（北京）有限公司</w:t>
      </w:r>
      <w:r>
        <w:tab/>
      </w:r>
      <w:r>
        <w:fldChar w:fldCharType="begin"/>
      </w:r>
      <w:r>
        <w:instrText xml:space="preserve"> PAGEREF _Toc5149 \h </w:instrText>
      </w:r>
      <w:r>
        <w:fldChar w:fldCharType="separate"/>
      </w:r>
      <w:r>
        <w:t>19</w:t>
      </w:r>
      <w:r>
        <w:fldChar w:fldCharType="end"/>
      </w:r>
      <w:r>
        <w:fldChar w:fldCharType="end"/>
      </w:r>
    </w:p>
    <w:p>
      <w:pPr>
        <w:pStyle w:val="22"/>
        <w:tabs>
          <w:tab w:val="right" w:leader="dot" w:pos="8306"/>
          <w:tab w:val="clear" w:pos="8296"/>
        </w:tabs>
      </w:pPr>
      <w:r>
        <w:fldChar w:fldCharType="begin"/>
      </w:r>
      <w:r>
        <w:instrText xml:space="preserve"> HYPERLINK \l _Toc258 </w:instrText>
      </w:r>
      <w:r>
        <w:fldChar w:fldCharType="separate"/>
      </w:r>
      <w:r>
        <w:rPr>
          <w:rFonts w:hint="eastAsia" w:ascii="仿宋" w:hAnsi="仿宋" w:eastAsia="仿宋"/>
          <w:bCs w:val="0"/>
          <w:szCs w:val="30"/>
        </w:rPr>
        <w:t xml:space="preserve">20. </w:t>
      </w:r>
      <w:r>
        <w:rPr>
          <w:rFonts w:hint="eastAsia" w:ascii="仿宋" w:hAnsi="仿宋" w:eastAsia="仿宋"/>
          <w:bCs w:val="0"/>
          <w:szCs w:val="30"/>
          <w:highlight w:val="none"/>
        </w:rPr>
        <w:t>广州市锐赛科技有限公司</w:t>
      </w:r>
      <w:r>
        <w:tab/>
      </w:r>
      <w:r>
        <w:fldChar w:fldCharType="begin"/>
      </w:r>
      <w:r>
        <w:instrText xml:space="preserve"> PAGEREF _Toc258 \h </w:instrText>
      </w:r>
      <w:r>
        <w:fldChar w:fldCharType="separate"/>
      </w:r>
      <w:r>
        <w:t>20</w:t>
      </w:r>
      <w:r>
        <w:fldChar w:fldCharType="end"/>
      </w:r>
      <w:r>
        <w:fldChar w:fldCharType="end"/>
      </w:r>
    </w:p>
    <w:p>
      <w:pPr>
        <w:pStyle w:val="22"/>
        <w:tabs>
          <w:tab w:val="right" w:leader="dot" w:pos="8306"/>
          <w:tab w:val="clear" w:pos="8296"/>
        </w:tabs>
      </w:pPr>
      <w:r>
        <w:fldChar w:fldCharType="begin"/>
      </w:r>
      <w:r>
        <w:instrText xml:space="preserve"> HYPERLINK \l _Toc23309 </w:instrText>
      </w:r>
      <w:r>
        <w:fldChar w:fldCharType="separate"/>
      </w:r>
      <w:r>
        <w:rPr>
          <w:rFonts w:hint="eastAsia" w:ascii="仿宋" w:hAnsi="仿宋" w:eastAsia="仿宋"/>
          <w:bCs w:val="0"/>
          <w:szCs w:val="30"/>
        </w:rPr>
        <w:t xml:space="preserve">21. </w:t>
      </w:r>
      <w:r>
        <w:rPr>
          <w:rFonts w:hint="eastAsia" w:ascii="仿宋" w:hAnsi="仿宋" w:eastAsia="仿宋"/>
          <w:bCs w:val="0"/>
          <w:szCs w:val="30"/>
          <w:highlight w:val="none"/>
        </w:rPr>
        <w:t>大连云数据科技有限公司</w:t>
      </w:r>
      <w:r>
        <w:tab/>
      </w:r>
      <w:r>
        <w:fldChar w:fldCharType="begin"/>
      </w:r>
      <w:r>
        <w:instrText xml:space="preserve"> PAGEREF _Toc23309 \h </w:instrText>
      </w:r>
      <w:r>
        <w:fldChar w:fldCharType="separate"/>
      </w:r>
      <w:r>
        <w:t>21</w:t>
      </w:r>
      <w:r>
        <w:fldChar w:fldCharType="end"/>
      </w:r>
      <w:r>
        <w:fldChar w:fldCharType="end"/>
      </w:r>
    </w:p>
    <w:p>
      <w:pPr>
        <w:pStyle w:val="22"/>
        <w:tabs>
          <w:tab w:val="right" w:leader="dot" w:pos="8306"/>
          <w:tab w:val="clear" w:pos="8296"/>
        </w:tabs>
      </w:pPr>
      <w:r>
        <w:fldChar w:fldCharType="begin"/>
      </w:r>
      <w:r>
        <w:instrText xml:space="preserve"> HYPERLINK \l _Toc14506 </w:instrText>
      </w:r>
      <w:r>
        <w:fldChar w:fldCharType="separate"/>
      </w:r>
      <w:r>
        <w:rPr>
          <w:rFonts w:hint="eastAsia" w:ascii="仿宋" w:hAnsi="仿宋" w:eastAsia="仿宋"/>
          <w:bCs w:val="0"/>
          <w:szCs w:val="30"/>
        </w:rPr>
        <w:t xml:space="preserve">22. </w:t>
      </w:r>
      <w:r>
        <w:rPr>
          <w:rFonts w:hint="eastAsia" w:ascii="仿宋" w:hAnsi="仿宋" w:eastAsia="仿宋"/>
          <w:bCs w:val="0"/>
          <w:szCs w:val="30"/>
          <w:highlight w:val="none"/>
        </w:rPr>
        <w:t>广东中设智控科技股份有限公司</w:t>
      </w:r>
      <w:r>
        <w:tab/>
      </w:r>
      <w:r>
        <w:fldChar w:fldCharType="begin"/>
      </w:r>
      <w:r>
        <w:instrText xml:space="preserve"> PAGEREF _Toc14506 \h </w:instrText>
      </w:r>
      <w:r>
        <w:fldChar w:fldCharType="separate"/>
      </w:r>
      <w:r>
        <w:t>21</w:t>
      </w:r>
      <w:r>
        <w:fldChar w:fldCharType="end"/>
      </w:r>
      <w:r>
        <w:fldChar w:fldCharType="end"/>
      </w:r>
    </w:p>
    <w:p>
      <w:pPr>
        <w:pStyle w:val="22"/>
        <w:tabs>
          <w:tab w:val="right" w:leader="dot" w:pos="8306"/>
          <w:tab w:val="clear" w:pos="8296"/>
        </w:tabs>
      </w:pPr>
      <w:r>
        <w:fldChar w:fldCharType="begin"/>
      </w:r>
      <w:r>
        <w:instrText xml:space="preserve"> HYPERLINK \l _Toc12995 </w:instrText>
      </w:r>
      <w:r>
        <w:fldChar w:fldCharType="separate"/>
      </w:r>
      <w:r>
        <w:rPr>
          <w:rFonts w:hint="eastAsia" w:ascii="仿宋" w:hAnsi="仿宋" w:eastAsia="仿宋"/>
          <w:bCs w:val="0"/>
          <w:szCs w:val="30"/>
        </w:rPr>
        <w:t xml:space="preserve">23. </w:t>
      </w:r>
      <w:r>
        <w:rPr>
          <w:rFonts w:hint="eastAsia" w:ascii="仿宋" w:hAnsi="仿宋" w:eastAsia="仿宋"/>
          <w:bCs w:val="0"/>
          <w:szCs w:val="30"/>
          <w:highlight w:val="none"/>
        </w:rPr>
        <w:t>北京国基科技股份有限公司</w:t>
      </w:r>
      <w:r>
        <w:tab/>
      </w:r>
      <w:r>
        <w:fldChar w:fldCharType="begin"/>
      </w:r>
      <w:r>
        <w:instrText xml:space="preserve"> PAGEREF _Toc12995 \h </w:instrText>
      </w:r>
      <w:r>
        <w:fldChar w:fldCharType="separate"/>
      </w:r>
      <w:r>
        <w:t>22</w:t>
      </w:r>
      <w:r>
        <w:fldChar w:fldCharType="end"/>
      </w:r>
      <w:r>
        <w:fldChar w:fldCharType="end"/>
      </w:r>
    </w:p>
    <w:p>
      <w:pPr>
        <w:pStyle w:val="22"/>
        <w:tabs>
          <w:tab w:val="right" w:leader="dot" w:pos="8306"/>
          <w:tab w:val="clear" w:pos="8296"/>
        </w:tabs>
      </w:pPr>
      <w:r>
        <w:fldChar w:fldCharType="begin"/>
      </w:r>
      <w:r>
        <w:instrText xml:space="preserve"> HYPERLINK \l _Toc18712 </w:instrText>
      </w:r>
      <w:r>
        <w:fldChar w:fldCharType="separate"/>
      </w:r>
      <w:r>
        <w:rPr>
          <w:rFonts w:ascii="仿宋" w:hAnsi="仿宋" w:eastAsia="仿宋"/>
          <w:bCs w:val="0"/>
          <w:szCs w:val="30"/>
        </w:rPr>
        <w:t xml:space="preserve">24. </w:t>
      </w:r>
      <w:r>
        <w:rPr>
          <w:rFonts w:hint="eastAsia" w:ascii="仿宋" w:hAnsi="仿宋" w:eastAsia="仿宋"/>
          <w:bCs w:val="0"/>
          <w:szCs w:val="30"/>
          <w:highlight w:val="none"/>
        </w:rPr>
        <w:t>深圳市杉岩数据技术有限公司</w:t>
      </w:r>
      <w:r>
        <w:tab/>
      </w:r>
      <w:r>
        <w:fldChar w:fldCharType="begin"/>
      </w:r>
      <w:r>
        <w:instrText xml:space="preserve"> PAGEREF _Toc18712 \h </w:instrText>
      </w:r>
      <w:r>
        <w:fldChar w:fldCharType="separate"/>
      </w:r>
      <w:r>
        <w:t>23</w:t>
      </w:r>
      <w:r>
        <w:fldChar w:fldCharType="end"/>
      </w:r>
      <w:r>
        <w:fldChar w:fldCharType="end"/>
      </w:r>
    </w:p>
    <w:p>
      <w:pPr>
        <w:pStyle w:val="22"/>
        <w:tabs>
          <w:tab w:val="right" w:leader="dot" w:pos="8306"/>
          <w:tab w:val="clear" w:pos="8296"/>
        </w:tabs>
      </w:pPr>
      <w:r>
        <w:fldChar w:fldCharType="begin"/>
      </w:r>
      <w:r>
        <w:instrText xml:space="preserve"> HYPERLINK \l _Toc32750 </w:instrText>
      </w:r>
      <w:r>
        <w:fldChar w:fldCharType="separate"/>
      </w:r>
      <w:r>
        <w:rPr>
          <w:rFonts w:hint="eastAsia" w:ascii="仿宋" w:hAnsi="仿宋" w:eastAsia="仿宋"/>
          <w:bCs w:val="0"/>
          <w:szCs w:val="30"/>
        </w:rPr>
        <w:t xml:space="preserve">25. </w:t>
      </w:r>
      <w:r>
        <w:rPr>
          <w:rFonts w:hint="eastAsia" w:ascii="仿宋" w:hAnsi="仿宋" w:eastAsia="仿宋"/>
          <w:bCs w:val="0"/>
          <w:szCs w:val="30"/>
          <w:highlight w:val="none"/>
        </w:rPr>
        <w:t>重庆云江工业互联网有限公司</w:t>
      </w:r>
      <w:r>
        <w:tab/>
      </w:r>
      <w:r>
        <w:fldChar w:fldCharType="begin"/>
      </w:r>
      <w:r>
        <w:instrText xml:space="preserve"> PAGEREF _Toc32750 \h </w:instrText>
      </w:r>
      <w:r>
        <w:fldChar w:fldCharType="separate"/>
      </w:r>
      <w:r>
        <w:t>24</w:t>
      </w:r>
      <w:r>
        <w:fldChar w:fldCharType="end"/>
      </w:r>
      <w:r>
        <w:fldChar w:fldCharType="end"/>
      </w:r>
    </w:p>
    <w:p>
      <w:pPr>
        <w:pStyle w:val="22"/>
        <w:tabs>
          <w:tab w:val="right" w:leader="dot" w:pos="8306"/>
          <w:tab w:val="clear" w:pos="8296"/>
        </w:tabs>
      </w:pPr>
      <w:r>
        <w:fldChar w:fldCharType="begin"/>
      </w:r>
      <w:r>
        <w:instrText xml:space="preserve"> HYPERLINK \l _Toc5851 </w:instrText>
      </w:r>
      <w:r>
        <w:fldChar w:fldCharType="separate"/>
      </w:r>
      <w:r>
        <w:rPr>
          <w:rFonts w:hint="eastAsia" w:ascii="仿宋" w:hAnsi="仿宋" w:eastAsia="仿宋"/>
          <w:bCs w:val="0"/>
          <w:szCs w:val="30"/>
          <w:lang w:eastAsia="zh-CN"/>
        </w:rPr>
        <w:t xml:space="preserve">26. </w:t>
      </w:r>
      <w:r>
        <w:rPr>
          <w:rFonts w:hint="eastAsia" w:ascii="仿宋" w:hAnsi="仿宋" w:eastAsia="仿宋"/>
          <w:bCs w:val="0"/>
          <w:szCs w:val="30"/>
          <w:highlight w:val="none"/>
          <w:lang w:eastAsia="zh-CN"/>
        </w:rPr>
        <w:t>中仓登数据服务有限公司</w:t>
      </w:r>
      <w:r>
        <w:tab/>
      </w:r>
      <w:r>
        <w:fldChar w:fldCharType="begin"/>
      </w:r>
      <w:r>
        <w:instrText xml:space="preserve"> PAGEREF _Toc5851 \h </w:instrText>
      </w:r>
      <w:r>
        <w:fldChar w:fldCharType="separate"/>
      </w:r>
      <w:r>
        <w:t>24</w:t>
      </w:r>
      <w:r>
        <w:fldChar w:fldCharType="end"/>
      </w:r>
      <w:r>
        <w:fldChar w:fldCharType="end"/>
      </w:r>
    </w:p>
    <w:p>
      <w:pPr>
        <w:pStyle w:val="22"/>
        <w:tabs>
          <w:tab w:val="right" w:leader="dot" w:pos="8306"/>
          <w:tab w:val="clear" w:pos="8296"/>
        </w:tabs>
      </w:pPr>
      <w:r>
        <w:fldChar w:fldCharType="begin"/>
      </w:r>
      <w:r>
        <w:instrText xml:space="preserve"> HYPERLINK \l _Toc25845 </w:instrText>
      </w:r>
      <w:r>
        <w:fldChar w:fldCharType="separate"/>
      </w:r>
      <w:r>
        <w:rPr>
          <w:rFonts w:hint="eastAsia" w:ascii="仿宋" w:hAnsi="仿宋" w:eastAsia="仿宋"/>
          <w:bCs w:val="0"/>
          <w:szCs w:val="30"/>
          <w:lang w:eastAsia="zh-CN"/>
        </w:rPr>
        <w:t xml:space="preserve">27. </w:t>
      </w:r>
      <w:r>
        <w:rPr>
          <w:rFonts w:hint="eastAsia" w:ascii="仿宋" w:hAnsi="仿宋" w:eastAsia="仿宋"/>
          <w:bCs w:val="0"/>
          <w:szCs w:val="30"/>
          <w:highlight w:val="none"/>
          <w:lang w:eastAsia="zh-CN"/>
        </w:rPr>
        <w:t>北京艾智互联科技有限公司</w:t>
      </w:r>
      <w:r>
        <w:tab/>
      </w:r>
      <w:r>
        <w:fldChar w:fldCharType="begin"/>
      </w:r>
      <w:r>
        <w:instrText xml:space="preserve"> PAGEREF _Toc25845 \h </w:instrText>
      </w:r>
      <w:r>
        <w:fldChar w:fldCharType="separate"/>
      </w:r>
      <w:r>
        <w:t>25</w:t>
      </w:r>
      <w:r>
        <w:fldChar w:fldCharType="end"/>
      </w:r>
      <w:r>
        <w:fldChar w:fldCharType="end"/>
      </w:r>
    </w:p>
    <w:p>
      <w:pPr>
        <w:pStyle w:val="22"/>
        <w:tabs>
          <w:tab w:val="right" w:leader="dot" w:pos="8306"/>
          <w:tab w:val="clear" w:pos="8296"/>
        </w:tabs>
      </w:pPr>
      <w:r>
        <w:fldChar w:fldCharType="begin"/>
      </w:r>
      <w:r>
        <w:instrText xml:space="preserve"> HYPERLINK \l _Toc12916 </w:instrText>
      </w:r>
      <w:r>
        <w:fldChar w:fldCharType="separate"/>
      </w:r>
      <w:r>
        <w:rPr>
          <w:rFonts w:hint="eastAsia" w:ascii="仿宋" w:hAnsi="仿宋" w:eastAsia="仿宋"/>
          <w:bCs w:val="0"/>
          <w:szCs w:val="30"/>
          <w:lang w:eastAsia="zh-CN"/>
        </w:rPr>
        <w:t xml:space="preserve">28. </w:t>
      </w:r>
      <w:r>
        <w:rPr>
          <w:rFonts w:hint="eastAsia" w:ascii="仿宋" w:hAnsi="仿宋" w:eastAsia="仿宋"/>
          <w:bCs w:val="0"/>
          <w:szCs w:val="30"/>
          <w:highlight w:val="none"/>
          <w:lang w:eastAsia="zh-CN"/>
        </w:rPr>
        <w:t>山西省数字证书认证中心（有限公司）</w:t>
      </w:r>
      <w:r>
        <w:tab/>
      </w:r>
      <w:r>
        <w:fldChar w:fldCharType="begin"/>
      </w:r>
      <w:r>
        <w:instrText xml:space="preserve"> PAGEREF _Toc12916 \h </w:instrText>
      </w:r>
      <w:r>
        <w:fldChar w:fldCharType="separate"/>
      </w:r>
      <w:r>
        <w:t>26</w:t>
      </w:r>
      <w:r>
        <w:fldChar w:fldCharType="end"/>
      </w:r>
      <w:r>
        <w:fldChar w:fldCharType="end"/>
      </w:r>
    </w:p>
    <w:p>
      <w:pPr>
        <w:pStyle w:val="22"/>
        <w:tabs>
          <w:tab w:val="right" w:leader="dot" w:pos="8306"/>
          <w:tab w:val="clear" w:pos="8296"/>
        </w:tabs>
      </w:pPr>
      <w:r>
        <w:fldChar w:fldCharType="begin"/>
      </w:r>
      <w:r>
        <w:instrText xml:space="preserve"> HYPERLINK \l _Toc4420 </w:instrText>
      </w:r>
      <w:r>
        <w:fldChar w:fldCharType="separate"/>
      </w:r>
      <w:r>
        <w:rPr>
          <w:rFonts w:hint="eastAsia" w:ascii="仿宋" w:hAnsi="仿宋" w:eastAsia="仿宋"/>
          <w:bCs w:val="0"/>
          <w:szCs w:val="30"/>
        </w:rPr>
        <w:t xml:space="preserve">29. </w:t>
      </w:r>
      <w:r>
        <w:rPr>
          <w:rFonts w:hint="eastAsia" w:ascii="仿宋" w:hAnsi="仿宋" w:eastAsia="仿宋"/>
          <w:bCs w:val="0"/>
          <w:szCs w:val="30"/>
          <w:highlight w:val="none"/>
        </w:rPr>
        <w:t>广州优壹互联科技有限公司</w:t>
      </w:r>
      <w:r>
        <w:tab/>
      </w:r>
      <w:r>
        <w:fldChar w:fldCharType="begin"/>
      </w:r>
      <w:r>
        <w:instrText xml:space="preserve"> PAGEREF _Toc4420 \h </w:instrText>
      </w:r>
      <w:r>
        <w:fldChar w:fldCharType="separate"/>
      </w:r>
      <w:r>
        <w:t>26</w:t>
      </w:r>
      <w:r>
        <w:fldChar w:fldCharType="end"/>
      </w:r>
      <w:r>
        <w:fldChar w:fldCharType="end"/>
      </w:r>
    </w:p>
    <w:p>
      <w:pPr>
        <w:pStyle w:val="22"/>
        <w:tabs>
          <w:tab w:val="right" w:leader="dot" w:pos="8306"/>
          <w:tab w:val="clear" w:pos="8296"/>
        </w:tabs>
      </w:pPr>
      <w:r>
        <w:fldChar w:fldCharType="begin"/>
      </w:r>
      <w:r>
        <w:instrText xml:space="preserve"> HYPERLINK \l _Toc4830 </w:instrText>
      </w:r>
      <w:r>
        <w:fldChar w:fldCharType="separate"/>
      </w:r>
      <w:r>
        <w:rPr>
          <w:rFonts w:ascii="仿宋" w:hAnsi="仿宋" w:eastAsia="仿宋"/>
          <w:bCs w:val="0"/>
          <w:szCs w:val="30"/>
        </w:rPr>
        <w:t xml:space="preserve">30. </w:t>
      </w:r>
      <w:r>
        <w:rPr>
          <w:rFonts w:hint="eastAsia" w:ascii="仿宋" w:hAnsi="仿宋" w:eastAsia="仿宋"/>
          <w:bCs w:val="0"/>
          <w:szCs w:val="30"/>
          <w:highlight w:val="none"/>
        </w:rPr>
        <w:t>武汉亿思源光电股份有限公司</w:t>
      </w:r>
      <w:r>
        <w:tab/>
      </w:r>
      <w:r>
        <w:fldChar w:fldCharType="begin"/>
      </w:r>
      <w:r>
        <w:instrText xml:space="preserve"> PAGEREF _Toc4830 \h </w:instrText>
      </w:r>
      <w:r>
        <w:fldChar w:fldCharType="separate"/>
      </w:r>
      <w:r>
        <w:t>27</w:t>
      </w:r>
      <w:r>
        <w:fldChar w:fldCharType="end"/>
      </w:r>
      <w:r>
        <w:fldChar w:fldCharType="end"/>
      </w:r>
    </w:p>
    <w:p>
      <w:pPr>
        <w:pStyle w:val="22"/>
        <w:tabs>
          <w:tab w:val="right" w:leader="dot" w:pos="8306"/>
          <w:tab w:val="clear" w:pos="8296"/>
        </w:tabs>
      </w:pPr>
      <w:r>
        <w:fldChar w:fldCharType="begin"/>
      </w:r>
      <w:r>
        <w:instrText xml:space="preserve"> HYPERLINK \l _Toc6175 </w:instrText>
      </w:r>
      <w:r>
        <w:fldChar w:fldCharType="separate"/>
      </w:r>
      <w:r>
        <w:rPr>
          <w:rFonts w:hint="eastAsia" w:ascii="仿宋" w:hAnsi="仿宋" w:eastAsia="仿宋"/>
          <w:bCs w:val="0"/>
          <w:szCs w:val="30"/>
        </w:rPr>
        <w:t xml:space="preserve">31. </w:t>
      </w:r>
      <w:r>
        <w:rPr>
          <w:rFonts w:hint="eastAsia" w:ascii="仿宋" w:hAnsi="仿宋" w:eastAsia="仿宋"/>
          <w:bCs w:val="0"/>
          <w:szCs w:val="30"/>
          <w:highlight w:val="none"/>
        </w:rPr>
        <w:t>联通雄安产业互联网有限公司</w:t>
      </w:r>
      <w:r>
        <w:tab/>
      </w:r>
      <w:r>
        <w:fldChar w:fldCharType="begin"/>
      </w:r>
      <w:r>
        <w:instrText xml:space="preserve"> PAGEREF _Toc6175 \h </w:instrText>
      </w:r>
      <w:r>
        <w:fldChar w:fldCharType="separate"/>
      </w:r>
      <w:r>
        <w:t>28</w:t>
      </w:r>
      <w:r>
        <w:fldChar w:fldCharType="end"/>
      </w:r>
      <w:r>
        <w:fldChar w:fldCharType="end"/>
      </w:r>
    </w:p>
    <w:p>
      <w:pPr>
        <w:pStyle w:val="22"/>
        <w:tabs>
          <w:tab w:val="right" w:leader="dot" w:pos="8306"/>
          <w:tab w:val="clear" w:pos="8296"/>
        </w:tabs>
      </w:pPr>
      <w:r>
        <w:fldChar w:fldCharType="begin"/>
      </w:r>
      <w:r>
        <w:instrText xml:space="preserve"> HYPERLINK \l _Toc32161 </w:instrText>
      </w:r>
      <w:r>
        <w:fldChar w:fldCharType="separate"/>
      </w:r>
      <w:r>
        <w:rPr>
          <w:rFonts w:ascii="仿宋" w:hAnsi="仿宋" w:eastAsia="仿宋"/>
          <w:bCs w:val="0"/>
          <w:szCs w:val="30"/>
        </w:rPr>
        <w:t xml:space="preserve">32. </w:t>
      </w:r>
      <w:r>
        <w:rPr>
          <w:rFonts w:hint="eastAsia" w:ascii="仿宋" w:hAnsi="仿宋" w:eastAsia="仿宋"/>
          <w:bCs w:val="0"/>
          <w:szCs w:val="30"/>
          <w:highlight w:val="none"/>
        </w:rPr>
        <w:t>高质标准化研究院（山东）有限公司</w:t>
      </w:r>
      <w:r>
        <w:tab/>
      </w:r>
      <w:r>
        <w:fldChar w:fldCharType="begin"/>
      </w:r>
      <w:r>
        <w:instrText xml:space="preserve"> PAGEREF _Toc32161 \h </w:instrText>
      </w:r>
      <w:r>
        <w:fldChar w:fldCharType="separate"/>
      </w:r>
      <w:r>
        <w:t>29</w:t>
      </w:r>
      <w:r>
        <w:fldChar w:fldCharType="end"/>
      </w:r>
      <w:r>
        <w:fldChar w:fldCharType="end"/>
      </w:r>
    </w:p>
    <w:p>
      <w:r>
        <w:fldChar w:fldCharType="end"/>
      </w:r>
    </w:p>
    <w:p>
      <w:pPr>
        <w:pStyle w:val="17"/>
        <w:rPr>
          <w:rStyle w:val="31"/>
          <w:rFonts w:ascii="宋体" w:hAnsi="宋体" w:eastAsia="宋体"/>
          <w:szCs w:val="24"/>
        </w:rPr>
        <w:sectPr>
          <w:footerReference r:id="rId8" w:type="first"/>
          <w:pgSz w:w="11906" w:h="16838"/>
          <w:pgMar w:top="1985" w:right="1800" w:bottom="1440" w:left="1800" w:header="851" w:footer="992" w:gutter="0"/>
          <w:pgNumType w:fmt="upperRoman" w:start="1"/>
          <w:cols w:space="425" w:num="1"/>
          <w:titlePg/>
          <w:docGrid w:type="lines" w:linePitch="312" w:charSpace="0"/>
        </w:sectPr>
      </w:pPr>
    </w:p>
    <w:p>
      <w:pPr>
        <w:jc w:val="center"/>
        <w:rPr>
          <w:rFonts w:ascii="黑体" w:hAnsi="黑体" w:eastAsia="黑体"/>
          <w:sz w:val="48"/>
          <w:szCs w:val="48"/>
        </w:rPr>
      </w:pPr>
      <w:r>
        <w:rPr>
          <w:rFonts w:hint="eastAsia" w:ascii="黑体" w:hAnsi="黑体" w:eastAsia="黑体"/>
          <w:sz w:val="48"/>
          <w:szCs w:val="48"/>
        </w:rPr>
        <w:t>申请加入联盟的第五十</w:t>
      </w:r>
      <w:r>
        <w:rPr>
          <w:rFonts w:hint="eastAsia" w:ascii="黑体" w:hAnsi="黑体" w:eastAsia="黑体"/>
          <w:sz w:val="48"/>
          <w:szCs w:val="48"/>
          <w:lang w:val="en-US" w:eastAsia="zh-CN"/>
        </w:rPr>
        <w:t>八</w:t>
      </w:r>
      <w:r>
        <w:rPr>
          <w:rFonts w:hint="eastAsia" w:ascii="黑体" w:hAnsi="黑体" w:eastAsia="黑体"/>
          <w:sz w:val="48"/>
          <w:szCs w:val="48"/>
        </w:rPr>
        <w:t>批会员清单</w:t>
      </w:r>
    </w:p>
    <w:p>
      <w:pPr>
        <w:pStyle w:val="2"/>
        <w:rPr>
          <w:rFonts w:ascii="仿宋" w:hAnsi="仿宋" w:eastAsia="仿宋"/>
          <w:sz w:val="32"/>
          <w:szCs w:val="32"/>
        </w:rPr>
      </w:pPr>
      <w:bookmarkStart w:id="0" w:name="_Toc445466096"/>
      <w:bookmarkStart w:id="1" w:name="_Toc14347"/>
      <w:r>
        <w:rPr>
          <w:rFonts w:hint="eastAsia" w:ascii="仿宋" w:hAnsi="仿宋" w:eastAsia="仿宋"/>
          <w:sz w:val="32"/>
          <w:szCs w:val="32"/>
        </w:rPr>
        <w:t>一、企业名单</w:t>
      </w:r>
      <w:bookmarkEnd w:id="0"/>
      <w:bookmarkEnd w:id="1"/>
    </w:p>
    <w:p>
      <w:pPr>
        <w:tabs>
          <w:tab w:val="left" w:pos="720"/>
        </w:tabs>
        <w:ind w:firstLine="600" w:firstLineChars="200"/>
        <w:rPr>
          <w:rFonts w:ascii="仿宋" w:hAnsi="仿宋" w:eastAsia="仿宋"/>
          <w:sz w:val="30"/>
          <w:szCs w:val="30"/>
        </w:rPr>
      </w:pPr>
      <w:r>
        <w:rPr>
          <w:rFonts w:hint="eastAsia" w:ascii="仿宋" w:hAnsi="仿宋" w:eastAsia="仿宋"/>
          <w:sz w:val="30"/>
          <w:szCs w:val="30"/>
        </w:rPr>
        <w:t>自2021年</w:t>
      </w:r>
      <w:r>
        <w:rPr>
          <w:rFonts w:hint="eastAsia" w:ascii="仿宋" w:hAnsi="仿宋" w:eastAsia="仿宋"/>
          <w:sz w:val="30"/>
          <w:szCs w:val="30"/>
          <w:lang w:val="en-US" w:eastAsia="zh-CN"/>
        </w:rPr>
        <w:t>12</w:t>
      </w:r>
      <w:r>
        <w:rPr>
          <w:rFonts w:hint="eastAsia" w:ascii="仿宋" w:hAnsi="仿宋" w:eastAsia="仿宋"/>
          <w:sz w:val="30"/>
          <w:szCs w:val="30"/>
        </w:rPr>
        <w:t>月</w:t>
      </w:r>
      <w:r>
        <w:rPr>
          <w:rFonts w:hint="eastAsia" w:ascii="仿宋" w:hAnsi="仿宋" w:eastAsia="仿宋"/>
          <w:sz w:val="30"/>
          <w:szCs w:val="30"/>
          <w:lang w:val="en-US" w:eastAsia="zh-CN"/>
        </w:rPr>
        <w:t>1</w:t>
      </w:r>
      <w:r>
        <w:rPr>
          <w:rFonts w:hint="eastAsia" w:ascii="仿宋" w:hAnsi="仿宋" w:eastAsia="仿宋"/>
          <w:sz w:val="30"/>
          <w:szCs w:val="30"/>
        </w:rPr>
        <w:t>日至202</w:t>
      </w:r>
      <w:r>
        <w:rPr>
          <w:rFonts w:hint="eastAsia" w:ascii="仿宋" w:hAnsi="仿宋" w:eastAsia="仿宋"/>
          <w:sz w:val="30"/>
          <w:szCs w:val="30"/>
          <w:lang w:val="en-US" w:eastAsia="zh-CN"/>
        </w:rPr>
        <w:t>2</w:t>
      </w:r>
      <w:r>
        <w:rPr>
          <w:rFonts w:hint="eastAsia" w:ascii="仿宋" w:hAnsi="仿宋" w:eastAsia="仿宋"/>
          <w:sz w:val="30"/>
          <w:szCs w:val="30"/>
        </w:rPr>
        <w:t>年</w:t>
      </w:r>
      <w:r>
        <w:rPr>
          <w:rFonts w:hint="eastAsia" w:ascii="仿宋" w:hAnsi="仿宋" w:eastAsia="仿宋"/>
          <w:sz w:val="30"/>
          <w:szCs w:val="30"/>
          <w:lang w:val="en-US" w:eastAsia="zh-CN"/>
        </w:rPr>
        <w:t>1</w:t>
      </w:r>
      <w:r>
        <w:rPr>
          <w:rFonts w:hint="eastAsia" w:ascii="仿宋" w:hAnsi="仿宋" w:eastAsia="仿宋"/>
          <w:sz w:val="30"/>
          <w:szCs w:val="30"/>
        </w:rPr>
        <w:t>月</w:t>
      </w:r>
      <w:r>
        <w:rPr>
          <w:rFonts w:hint="eastAsia" w:ascii="仿宋" w:hAnsi="仿宋" w:eastAsia="仿宋"/>
          <w:sz w:val="30"/>
          <w:szCs w:val="30"/>
          <w:lang w:val="en-US" w:eastAsia="zh-CN"/>
        </w:rPr>
        <w:t>7</w:t>
      </w:r>
      <w:r>
        <w:rPr>
          <w:rFonts w:hint="eastAsia" w:ascii="仿宋" w:hAnsi="仿宋" w:eastAsia="仿宋"/>
          <w:sz w:val="30"/>
          <w:szCs w:val="30"/>
        </w:rPr>
        <w:t>日</w:t>
      </w:r>
      <w:r>
        <w:rPr>
          <w:rFonts w:hint="eastAsia" w:ascii="仿宋" w:hAnsi="仿宋" w:eastAsia="仿宋"/>
          <w:color w:val="000000"/>
          <w:sz w:val="30"/>
          <w:szCs w:val="30"/>
        </w:rPr>
        <w:t>，</w:t>
      </w:r>
      <w:r>
        <w:rPr>
          <w:rFonts w:hint="eastAsia" w:ascii="仿宋" w:hAnsi="仿宋" w:eastAsia="仿宋"/>
          <w:sz w:val="30"/>
          <w:szCs w:val="30"/>
        </w:rPr>
        <w:t>第五十</w:t>
      </w:r>
      <w:r>
        <w:rPr>
          <w:rFonts w:hint="eastAsia" w:ascii="仿宋" w:hAnsi="仿宋" w:eastAsia="仿宋"/>
          <w:sz w:val="30"/>
          <w:szCs w:val="30"/>
          <w:lang w:val="en-US" w:eastAsia="zh-CN"/>
        </w:rPr>
        <w:t>八</w:t>
      </w:r>
      <w:r>
        <w:rPr>
          <w:rFonts w:hint="eastAsia" w:ascii="仿宋" w:hAnsi="仿宋" w:eastAsia="仿宋"/>
          <w:sz w:val="30"/>
          <w:szCs w:val="30"/>
        </w:rPr>
        <w:t>批提交正式回执的企业共有</w:t>
      </w:r>
      <w:r>
        <w:rPr>
          <w:rFonts w:hint="eastAsia" w:ascii="仿宋" w:hAnsi="仿宋" w:eastAsia="仿宋"/>
          <w:sz w:val="30"/>
          <w:szCs w:val="30"/>
          <w:lang w:val="en-US" w:eastAsia="zh-CN"/>
        </w:rPr>
        <w:t>32</w:t>
      </w:r>
      <w:r>
        <w:rPr>
          <w:rFonts w:ascii="仿宋" w:hAnsi="仿宋" w:eastAsia="仿宋"/>
          <w:sz w:val="30"/>
          <w:szCs w:val="30"/>
        </w:rPr>
        <w:t>家，名单如下：</w:t>
      </w:r>
    </w:p>
    <w:p>
      <w:pPr>
        <w:pStyle w:val="3"/>
        <w:numPr>
          <w:ilvl w:val="0"/>
          <w:numId w:val="1"/>
        </w:numPr>
        <w:rPr>
          <w:rFonts w:ascii="仿宋" w:hAnsi="仿宋" w:eastAsia="仿宋"/>
          <w:bCs w:val="0"/>
          <w:sz w:val="30"/>
          <w:szCs w:val="30"/>
        </w:rPr>
      </w:pPr>
      <w:bookmarkStart w:id="2" w:name="_Toc6044"/>
      <w:bookmarkStart w:id="3" w:name="_Toc445466102"/>
      <w:r>
        <w:rPr>
          <w:rFonts w:hint="eastAsia" w:ascii="仿宋" w:hAnsi="仿宋" w:eastAsia="仿宋"/>
          <w:bCs w:val="0"/>
          <w:sz w:val="30"/>
          <w:szCs w:val="30"/>
        </w:rPr>
        <w:t>工业企业（</w:t>
      </w:r>
      <w:r>
        <w:rPr>
          <w:rFonts w:hint="eastAsia" w:ascii="仿宋" w:hAnsi="仿宋" w:eastAsia="仿宋"/>
          <w:bCs w:val="0"/>
          <w:sz w:val="30"/>
          <w:szCs w:val="30"/>
          <w:lang w:val="en-US" w:eastAsia="zh-CN"/>
        </w:rPr>
        <w:t>4</w:t>
      </w:r>
      <w:r>
        <w:rPr>
          <w:rFonts w:hint="eastAsia" w:ascii="仿宋" w:hAnsi="仿宋" w:eastAsia="仿宋"/>
          <w:bCs w:val="0"/>
          <w:sz w:val="30"/>
          <w:szCs w:val="30"/>
        </w:rPr>
        <w:t>家）</w:t>
      </w:r>
      <w:bookmarkEnd w:id="2"/>
    </w:p>
    <w:p>
      <w:pPr>
        <w:ind w:firstLine="560" w:firstLineChars="200"/>
        <w:rPr>
          <w:rFonts w:hint="eastAsia" w:ascii="仿宋" w:hAnsi="仿宋" w:eastAsia="仿宋"/>
          <w:sz w:val="28"/>
          <w:szCs w:val="30"/>
          <w:highlight w:val="none"/>
        </w:rPr>
      </w:pPr>
      <w:r>
        <w:rPr>
          <w:rFonts w:hint="eastAsia" w:ascii="仿宋" w:hAnsi="仿宋" w:eastAsia="仿宋"/>
          <w:sz w:val="28"/>
          <w:szCs w:val="30"/>
          <w:highlight w:val="none"/>
        </w:rPr>
        <w:t>天津市迅尔仪表科技有限公司</w:t>
      </w:r>
    </w:p>
    <w:p>
      <w:pPr>
        <w:ind w:firstLine="560" w:firstLineChars="200"/>
        <w:rPr>
          <w:rFonts w:hint="eastAsia" w:ascii="仿宋" w:hAnsi="仿宋" w:eastAsia="仿宋"/>
          <w:sz w:val="28"/>
          <w:szCs w:val="30"/>
          <w:highlight w:val="none"/>
        </w:rPr>
      </w:pPr>
      <w:r>
        <w:rPr>
          <w:rFonts w:hint="eastAsia" w:ascii="仿宋" w:hAnsi="仿宋" w:eastAsia="仿宋"/>
          <w:sz w:val="28"/>
          <w:szCs w:val="30"/>
          <w:highlight w:val="none"/>
        </w:rPr>
        <w:t>厦门赛尔特电子有限公司</w:t>
      </w:r>
    </w:p>
    <w:p>
      <w:pPr>
        <w:ind w:firstLine="560" w:firstLineChars="200"/>
        <w:rPr>
          <w:rFonts w:hint="eastAsia" w:ascii="仿宋" w:hAnsi="仿宋" w:eastAsia="仿宋"/>
          <w:sz w:val="28"/>
          <w:szCs w:val="30"/>
          <w:highlight w:val="none"/>
        </w:rPr>
      </w:pPr>
      <w:r>
        <w:rPr>
          <w:rFonts w:hint="eastAsia" w:ascii="仿宋" w:hAnsi="仿宋" w:eastAsia="仿宋"/>
          <w:sz w:val="28"/>
          <w:szCs w:val="30"/>
          <w:highlight w:val="none"/>
        </w:rPr>
        <w:t>费森尤斯医疗投资（中国）有限公司</w:t>
      </w:r>
    </w:p>
    <w:p>
      <w:pPr>
        <w:ind w:firstLine="560" w:firstLineChars="200"/>
        <w:rPr>
          <w:rFonts w:hint="eastAsia" w:ascii="仿宋" w:hAnsi="仿宋" w:eastAsia="仿宋"/>
          <w:sz w:val="28"/>
          <w:szCs w:val="30"/>
          <w:highlight w:val="none"/>
        </w:rPr>
      </w:pPr>
      <w:r>
        <w:rPr>
          <w:rFonts w:hint="eastAsia" w:ascii="仿宋" w:hAnsi="仿宋" w:eastAsia="仿宋"/>
          <w:sz w:val="28"/>
          <w:szCs w:val="30"/>
          <w:highlight w:val="none"/>
        </w:rPr>
        <w:t>万华禾香生态科技股份有限公司</w:t>
      </w:r>
    </w:p>
    <w:p>
      <w:pPr>
        <w:pStyle w:val="3"/>
        <w:rPr>
          <w:rFonts w:ascii="仿宋" w:hAnsi="仿宋" w:eastAsia="仿宋"/>
          <w:bCs w:val="0"/>
          <w:sz w:val="30"/>
          <w:szCs w:val="30"/>
        </w:rPr>
      </w:pPr>
      <w:bookmarkStart w:id="4" w:name="_Toc19597"/>
      <w:r>
        <w:rPr>
          <w:rFonts w:hint="eastAsia" w:ascii="仿宋" w:hAnsi="仿宋" w:eastAsia="仿宋"/>
          <w:bCs w:val="0"/>
          <w:sz w:val="30"/>
          <w:szCs w:val="30"/>
        </w:rPr>
        <w:t>（二）工业解决方案提供商（</w:t>
      </w:r>
      <w:r>
        <w:rPr>
          <w:rFonts w:hint="eastAsia" w:ascii="仿宋" w:hAnsi="仿宋" w:eastAsia="仿宋"/>
          <w:bCs w:val="0"/>
          <w:sz w:val="30"/>
          <w:szCs w:val="30"/>
          <w:lang w:val="en-US" w:eastAsia="zh-CN"/>
        </w:rPr>
        <w:t>25</w:t>
      </w:r>
      <w:r>
        <w:rPr>
          <w:rFonts w:hint="eastAsia" w:ascii="仿宋" w:hAnsi="仿宋" w:eastAsia="仿宋"/>
          <w:bCs w:val="0"/>
          <w:sz w:val="30"/>
          <w:szCs w:val="30"/>
        </w:rPr>
        <w:t>家）</w:t>
      </w:r>
      <w:bookmarkEnd w:id="4"/>
    </w:p>
    <w:p>
      <w:pPr>
        <w:ind w:left="700"/>
        <w:rPr>
          <w:rFonts w:hint="eastAsia" w:ascii="仿宋" w:hAnsi="仿宋" w:eastAsia="仿宋"/>
          <w:sz w:val="28"/>
          <w:szCs w:val="30"/>
          <w:highlight w:val="none"/>
        </w:rPr>
      </w:pPr>
      <w:r>
        <w:rPr>
          <w:rFonts w:hint="eastAsia" w:ascii="仿宋" w:hAnsi="仿宋" w:eastAsia="仿宋"/>
          <w:sz w:val="28"/>
          <w:szCs w:val="30"/>
          <w:highlight w:val="none"/>
        </w:rPr>
        <w:t>南京罕华流体技术有限公司</w:t>
      </w:r>
    </w:p>
    <w:p>
      <w:pPr>
        <w:ind w:left="700"/>
        <w:rPr>
          <w:rFonts w:hint="eastAsia" w:ascii="仿宋" w:hAnsi="仿宋" w:eastAsia="仿宋"/>
          <w:sz w:val="28"/>
          <w:szCs w:val="30"/>
          <w:highlight w:val="none"/>
        </w:rPr>
      </w:pPr>
      <w:r>
        <w:rPr>
          <w:rFonts w:hint="eastAsia" w:ascii="仿宋" w:hAnsi="仿宋" w:eastAsia="仿宋"/>
          <w:sz w:val="28"/>
          <w:szCs w:val="30"/>
          <w:highlight w:val="none"/>
        </w:rPr>
        <w:t>上海世茂物联网科技有限公司</w:t>
      </w:r>
    </w:p>
    <w:p>
      <w:pPr>
        <w:ind w:left="700"/>
        <w:rPr>
          <w:rFonts w:hint="eastAsia" w:ascii="仿宋" w:hAnsi="仿宋" w:eastAsia="仿宋"/>
          <w:sz w:val="28"/>
          <w:szCs w:val="30"/>
          <w:highlight w:val="none"/>
        </w:rPr>
      </w:pPr>
      <w:r>
        <w:rPr>
          <w:rFonts w:hint="eastAsia" w:ascii="仿宋" w:hAnsi="仿宋" w:eastAsia="仿宋"/>
          <w:sz w:val="28"/>
          <w:szCs w:val="30"/>
          <w:highlight w:val="none"/>
        </w:rPr>
        <w:t>上海远韬软件科技有限公司</w:t>
      </w:r>
    </w:p>
    <w:p>
      <w:pPr>
        <w:ind w:left="700"/>
        <w:rPr>
          <w:rFonts w:hint="eastAsia" w:ascii="仿宋" w:hAnsi="仿宋" w:eastAsia="仿宋"/>
          <w:sz w:val="28"/>
          <w:szCs w:val="30"/>
          <w:highlight w:val="none"/>
        </w:rPr>
      </w:pPr>
      <w:r>
        <w:rPr>
          <w:rFonts w:hint="eastAsia" w:ascii="仿宋" w:hAnsi="仿宋" w:eastAsia="仿宋"/>
          <w:sz w:val="28"/>
          <w:szCs w:val="30"/>
          <w:highlight w:val="none"/>
        </w:rPr>
        <w:t>黑龙江省佳电自研科技开发有限公司</w:t>
      </w:r>
    </w:p>
    <w:p>
      <w:pPr>
        <w:ind w:left="700"/>
        <w:rPr>
          <w:rFonts w:hint="eastAsia" w:ascii="仿宋" w:hAnsi="仿宋" w:eastAsia="仿宋"/>
          <w:sz w:val="28"/>
          <w:szCs w:val="30"/>
          <w:highlight w:val="none"/>
        </w:rPr>
      </w:pPr>
      <w:r>
        <w:rPr>
          <w:rFonts w:hint="eastAsia" w:ascii="仿宋" w:hAnsi="仿宋" w:eastAsia="仿宋"/>
          <w:sz w:val="28"/>
          <w:szCs w:val="30"/>
          <w:highlight w:val="none"/>
        </w:rPr>
        <w:t>万达信息股份有限公司</w:t>
      </w:r>
    </w:p>
    <w:p>
      <w:pPr>
        <w:ind w:left="700"/>
        <w:rPr>
          <w:rFonts w:hint="eastAsia" w:ascii="仿宋" w:hAnsi="仿宋" w:eastAsia="仿宋"/>
          <w:sz w:val="28"/>
          <w:szCs w:val="30"/>
          <w:highlight w:val="none"/>
        </w:rPr>
      </w:pPr>
      <w:r>
        <w:rPr>
          <w:rFonts w:hint="eastAsia" w:ascii="仿宋" w:hAnsi="仿宋" w:eastAsia="仿宋"/>
          <w:sz w:val="28"/>
          <w:szCs w:val="30"/>
          <w:highlight w:val="none"/>
        </w:rPr>
        <w:t>内蒙古伊泰信息技术有限公司</w:t>
      </w:r>
    </w:p>
    <w:p>
      <w:pPr>
        <w:ind w:left="700"/>
        <w:rPr>
          <w:rFonts w:hint="eastAsia" w:ascii="仿宋" w:hAnsi="仿宋" w:eastAsia="仿宋"/>
          <w:sz w:val="28"/>
          <w:szCs w:val="30"/>
          <w:highlight w:val="none"/>
        </w:rPr>
      </w:pPr>
      <w:r>
        <w:rPr>
          <w:rFonts w:hint="eastAsia" w:ascii="仿宋" w:hAnsi="仿宋" w:eastAsia="仿宋"/>
          <w:sz w:val="28"/>
          <w:szCs w:val="30"/>
          <w:highlight w:val="none"/>
        </w:rPr>
        <w:t>成都西加云杉科技有限公司</w:t>
      </w:r>
    </w:p>
    <w:p>
      <w:pPr>
        <w:ind w:left="700"/>
        <w:rPr>
          <w:rFonts w:hint="eastAsia" w:ascii="仿宋" w:hAnsi="仿宋" w:eastAsia="仿宋"/>
          <w:sz w:val="28"/>
          <w:szCs w:val="30"/>
          <w:highlight w:val="none"/>
        </w:rPr>
      </w:pPr>
      <w:r>
        <w:rPr>
          <w:rFonts w:hint="eastAsia" w:ascii="仿宋" w:hAnsi="仿宋" w:eastAsia="仿宋"/>
          <w:sz w:val="28"/>
          <w:szCs w:val="30"/>
          <w:highlight w:val="none"/>
        </w:rPr>
        <w:t>北京海航中软科技有限公司</w:t>
      </w:r>
    </w:p>
    <w:p>
      <w:pPr>
        <w:ind w:left="700"/>
        <w:rPr>
          <w:rFonts w:hint="eastAsia" w:ascii="仿宋" w:hAnsi="仿宋" w:eastAsia="仿宋"/>
          <w:sz w:val="28"/>
          <w:szCs w:val="30"/>
          <w:highlight w:val="none"/>
        </w:rPr>
      </w:pPr>
      <w:r>
        <w:rPr>
          <w:rFonts w:hint="eastAsia" w:ascii="仿宋" w:hAnsi="仿宋" w:eastAsia="仿宋"/>
          <w:sz w:val="28"/>
          <w:szCs w:val="30"/>
          <w:highlight w:val="none"/>
        </w:rPr>
        <w:t>合肥达朴汇联科技有限公司</w:t>
      </w:r>
    </w:p>
    <w:p>
      <w:pPr>
        <w:ind w:left="700"/>
        <w:rPr>
          <w:rFonts w:hint="eastAsia" w:ascii="仿宋" w:hAnsi="仿宋" w:eastAsia="仿宋"/>
          <w:sz w:val="28"/>
          <w:szCs w:val="30"/>
          <w:highlight w:val="none"/>
        </w:rPr>
      </w:pPr>
      <w:r>
        <w:rPr>
          <w:rFonts w:hint="eastAsia" w:ascii="仿宋" w:hAnsi="仿宋" w:eastAsia="仿宋"/>
          <w:sz w:val="28"/>
          <w:szCs w:val="30"/>
          <w:highlight w:val="none"/>
        </w:rPr>
        <w:t>北京瑞鹏天乘信息技术有限公司</w:t>
      </w:r>
    </w:p>
    <w:p>
      <w:pPr>
        <w:ind w:left="700"/>
        <w:rPr>
          <w:rFonts w:hint="eastAsia" w:ascii="仿宋" w:hAnsi="仿宋" w:eastAsia="仿宋"/>
          <w:sz w:val="28"/>
          <w:szCs w:val="30"/>
          <w:highlight w:val="none"/>
        </w:rPr>
      </w:pPr>
      <w:r>
        <w:rPr>
          <w:rFonts w:hint="eastAsia" w:ascii="仿宋" w:hAnsi="仿宋" w:eastAsia="仿宋"/>
          <w:sz w:val="28"/>
          <w:szCs w:val="30"/>
          <w:highlight w:val="none"/>
        </w:rPr>
        <w:t>北京诚公管理咨询有限公司</w:t>
      </w:r>
    </w:p>
    <w:p>
      <w:pPr>
        <w:ind w:left="700"/>
        <w:rPr>
          <w:rFonts w:hint="eastAsia" w:ascii="仿宋" w:hAnsi="仿宋" w:eastAsia="仿宋"/>
          <w:color w:val="0000FF"/>
          <w:sz w:val="28"/>
          <w:szCs w:val="30"/>
          <w:highlight w:val="none"/>
        </w:rPr>
      </w:pPr>
      <w:r>
        <w:rPr>
          <w:rFonts w:hint="eastAsia" w:ascii="仿宋" w:hAnsi="仿宋" w:eastAsia="仿宋"/>
          <w:sz w:val="28"/>
          <w:szCs w:val="30"/>
          <w:highlight w:val="none"/>
        </w:rPr>
        <w:t>广州珂诚信息技术有限公司</w:t>
      </w:r>
    </w:p>
    <w:p>
      <w:pPr>
        <w:ind w:left="700"/>
        <w:rPr>
          <w:rFonts w:hint="eastAsia" w:ascii="仿宋" w:hAnsi="仿宋" w:eastAsia="仿宋"/>
          <w:sz w:val="28"/>
          <w:szCs w:val="30"/>
          <w:highlight w:val="none"/>
        </w:rPr>
      </w:pPr>
      <w:r>
        <w:rPr>
          <w:rFonts w:hint="eastAsia" w:ascii="仿宋" w:hAnsi="仿宋" w:eastAsia="仿宋"/>
          <w:sz w:val="28"/>
          <w:szCs w:val="30"/>
          <w:highlight w:val="none"/>
        </w:rPr>
        <w:t>深圳市中物互联技术发展有限公司</w:t>
      </w:r>
    </w:p>
    <w:p>
      <w:pPr>
        <w:ind w:left="700"/>
        <w:rPr>
          <w:rFonts w:hint="eastAsia" w:ascii="仿宋" w:hAnsi="仿宋" w:eastAsia="仿宋"/>
          <w:sz w:val="28"/>
          <w:szCs w:val="30"/>
          <w:highlight w:val="none"/>
        </w:rPr>
      </w:pPr>
      <w:r>
        <w:rPr>
          <w:rFonts w:hint="eastAsia" w:ascii="仿宋" w:hAnsi="仿宋" w:eastAsia="仿宋"/>
          <w:sz w:val="28"/>
          <w:szCs w:val="30"/>
          <w:highlight w:val="none"/>
        </w:rPr>
        <w:t>广西九维时空数字产业发展有限公司</w:t>
      </w:r>
    </w:p>
    <w:p>
      <w:pPr>
        <w:ind w:left="700"/>
        <w:rPr>
          <w:rFonts w:hint="eastAsia" w:ascii="仿宋" w:hAnsi="仿宋" w:eastAsia="仿宋"/>
          <w:sz w:val="28"/>
          <w:szCs w:val="30"/>
          <w:highlight w:val="none"/>
        </w:rPr>
      </w:pPr>
      <w:r>
        <w:rPr>
          <w:rFonts w:hint="eastAsia" w:ascii="仿宋" w:hAnsi="仿宋" w:eastAsia="仿宋"/>
          <w:sz w:val="28"/>
          <w:szCs w:val="30"/>
          <w:highlight w:val="none"/>
        </w:rPr>
        <w:t>码客工场工业科技（北京）有限公司</w:t>
      </w:r>
    </w:p>
    <w:p>
      <w:pPr>
        <w:ind w:left="700"/>
        <w:rPr>
          <w:rFonts w:hint="eastAsia" w:ascii="仿宋" w:hAnsi="仿宋" w:eastAsia="仿宋"/>
          <w:sz w:val="28"/>
          <w:szCs w:val="30"/>
          <w:highlight w:val="none"/>
        </w:rPr>
      </w:pPr>
      <w:r>
        <w:rPr>
          <w:rFonts w:hint="eastAsia" w:ascii="仿宋" w:hAnsi="仿宋" w:eastAsia="仿宋"/>
          <w:sz w:val="28"/>
          <w:szCs w:val="30"/>
          <w:highlight w:val="none"/>
        </w:rPr>
        <w:t>广州市锐赛科技有限公司</w:t>
      </w:r>
    </w:p>
    <w:p>
      <w:pPr>
        <w:ind w:left="700"/>
        <w:rPr>
          <w:rFonts w:hint="eastAsia" w:ascii="仿宋" w:hAnsi="仿宋" w:eastAsia="仿宋"/>
          <w:sz w:val="28"/>
          <w:szCs w:val="30"/>
          <w:highlight w:val="none"/>
        </w:rPr>
      </w:pPr>
      <w:r>
        <w:rPr>
          <w:rFonts w:hint="eastAsia" w:ascii="仿宋" w:hAnsi="仿宋" w:eastAsia="仿宋"/>
          <w:sz w:val="28"/>
          <w:szCs w:val="30"/>
          <w:highlight w:val="none"/>
        </w:rPr>
        <w:t>大连云数据科技有限公司</w:t>
      </w:r>
    </w:p>
    <w:p>
      <w:pPr>
        <w:ind w:left="700"/>
        <w:rPr>
          <w:rFonts w:hint="eastAsia" w:ascii="仿宋" w:hAnsi="仿宋" w:eastAsia="仿宋"/>
          <w:sz w:val="28"/>
          <w:szCs w:val="30"/>
          <w:highlight w:val="none"/>
        </w:rPr>
      </w:pPr>
      <w:r>
        <w:rPr>
          <w:rFonts w:hint="eastAsia" w:ascii="仿宋" w:hAnsi="仿宋" w:eastAsia="仿宋"/>
          <w:sz w:val="28"/>
          <w:szCs w:val="30"/>
          <w:highlight w:val="none"/>
        </w:rPr>
        <w:t>广东中设智控科技股份有限公司</w:t>
      </w:r>
    </w:p>
    <w:p>
      <w:pPr>
        <w:ind w:left="700"/>
        <w:rPr>
          <w:rFonts w:hint="eastAsia" w:ascii="仿宋" w:hAnsi="仿宋" w:eastAsia="仿宋"/>
          <w:sz w:val="28"/>
          <w:szCs w:val="30"/>
          <w:highlight w:val="none"/>
        </w:rPr>
      </w:pPr>
      <w:r>
        <w:rPr>
          <w:rFonts w:hint="eastAsia" w:ascii="仿宋" w:hAnsi="仿宋" w:eastAsia="仿宋"/>
          <w:sz w:val="28"/>
          <w:szCs w:val="30"/>
          <w:highlight w:val="none"/>
        </w:rPr>
        <w:t>北京国基科技股份有限公司</w:t>
      </w:r>
    </w:p>
    <w:p>
      <w:pPr>
        <w:ind w:left="700"/>
        <w:rPr>
          <w:rFonts w:hint="eastAsia" w:ascii="仿宋" w:hAnsi="仿宋" w:eastAsia="仿宋"/>
          <w:sz w:val="28"/>
          <w:szCs w:val="30"/>
          <w:highlight w:val="none"/>
        </w:rPr>
      </w:pPr>
      <w:r>
        <w:rPr>
          <w:rFonts w:hint="eastAsia" w:ascii="仿宋" w:hAnsi="仿宋" w:eastAsia="仿宋"/>
          <w:sz w:val="28"/>
          <w:szCs w:val="30"/>
          <w:highlight w:val="none"/>
        </w:rPr>
        <w:t>深圳市杉岩数据技术有限公司</w:t>
      </w:r>
    </w:p>
    <w:p>
      <w:pPr>
        <w:ind w:left="700"/>
        <w:rPr>
          <w:rFonts w:hint="eastAsia" w:ascii="仿宋" w:hAnsi="仿宋" w:eastAsia="仿宋"/>
          <w:sz w:val="28"/>
          <w:szCs w:val="30"/>
          <w:highlight w:val="none"/>
        </w:rPr>
      </w:pPr>
      <w:r>
        <w:rPr>
          <w:rFonts w:hint="eastAsia" w:ascii="仿宋" w:hAnsi="仿宋" w:eastAsia="仿宋"/>
          <w:sz w:val="28"/>
          <w:szCs w:val="30"/>
          <w:highlight w:val="none"/>
        </w:rPr>
        <w:t>重庆云江工业互联网有限公司</w:t>
      </w:r>
    </w:p>
    <w:p>
      <w:pPr>
        <w:ind w:left="700"/>
        <w:rPr>
          <w:rFonts w:hint="eastAsia" w:ascii="仿宋" w:hAnsi="仿宋" w:eastAsia="仿宋"/>
          <w:sz w:val="28"/>
          <w:szCs w:val="30"/>
          <w:highlight w:val="none"/>
        </w:rPr>
      </w:pPr>
      <w:r>
        <w:rPr>
          <w:rFonts w:hint="eastAsia" w:ascii="仿宋" w:hAnsi="仿宋" w:eastAsia="仿宋"/>
          <w:sz w:val="28"/>
          <w:szCs w:val="30"/>
          <w:highlight w:val="none"/>
        </w:rPr>
        <w:t>中仓登数据服务有限公司</w:t>
      </w:r>
    </w:p>
    <w:p>
      <w:pPr>
        <w:ind w:left="700"/>
        <w:rPr>
          <w:rFonts w:hint="eastAsia" w:ascii="仿宋" w:hAnsi="仿宋" w:eastAsia="仿宋"/>
          <w:sz w:val="28"/>
          <w:szCs w:val="30"/>
          <w:highlight w:val="none"/>
        </w:rPr>
      </w:pPr>
      <w:r>
        <w:rPr>
          <w:rFonts w:hint="eastAsia" w:ascii="仿宋" w:hAnsi="仿宋" w:eastAsia="仿宋"/>
          <w:sz w:val="28"/>
          <w:szCs w:val="30"/>
          <w:highlight w:val="none"/>
        </w:rPr>
        <w:t>北京艾智互联科技有限公司</w:t>
      </w:r>
    </w:p>
    <w:p>
      <w:pPr>
        <w:ind w:left="700"/>
        <w:rPr>
          <w:rFonts w:hint="eastAsia" w:ascii="仿宋" w:hAnsi="仿宋" w:eastAsia="仿宋"/>
          <w:sz w:val="28"/>
          <w:szCs w:val="30"/>
          <w:highlight w:val="none"/>
        </w:rPr>
      </w:pPr>
      <w:r>
        <w:rPr>
          <w:rFonts w:hint="eastAsia" w:ascii="仿宋" w:hAnsi="仿宋" w:eastAsia="仿宋"/>
          <w:sz w:val="28"/>
          <w:szCs w:val="30"/>
          <w:highlight w:val="none"/>
        </w:rPr>
        <w:t>山西省数字证书认证中心（有限公司）</w:t>
      </w:r>
    </w:p>
    <w:p>
      <w:pPr>
        <w:ind w:left="420" w:leftChars="0" w:firstLine="420" w:firstLineChars="0"/>
        <w:rPr>
          <w:rFonts w:hint="eastAsia" w:ascii="仿宋" w:hAnsi="仿宋" w:eastAsia="仿宋"/>
          <w:sz w:val="28"/>
          <w:szCs w:val="30"/>
          <w:highlight w:val="none"/>
        </w:rPr>
      </w:pPr>
      <w:r>
        <w:rPr>
          <w:rFonts w:hint="eastAsia" w:ascii="仿宋" w:hAnsi="仿宋" w:eastAsia="仿宋"/>
          <w:sz w:val="28"/>
          <w:szCs w:val="30"/>
          <w:highlight w:val="none"/>
        </w:rPr>
        <w:t>广州优壹互联科技有限公司</w:t>
      </w:r>
    </w:p>
    <w:p>
      <w:pPr>
        <w:pStyle w:val="3"/>
        <w:rPr>
          <w:rFonts w:hint="default" w:ascii="仿宋" w:hAnsi="仿宋" w:eastAsia="仿宋"/>
          <w:bCs w:val="0"/>
          <w:sz w:val="30"/>
          <w:szCs w:val="30"/>
          <w:lang w:val="en-US" w:eastAsia="zh-CN"/>
        </w:rPr>
      </w:pPr>
      <w:bookmarkStart w:id="5" w:name="_Toc3768"/>
      <w:r>
        <w:rPr>
          <w:rFonts w:hint="eastAsia" w:ascii="仿宋" w:hAnsi="仿宋" w:eastAsia="仿宋"/>
          <w:bCs w:val="0"/>
          <w:sz w:val="30"/>
          <w:szCs w:val="30"/>
        </w:rPr>
        <w:t>（三）</w:t>
      </w:r>
      <w:r>
        <w:rPr>
          <w:rFonts w:hint="eastAsia" w:ascii="仿宋" w:hAnsi="仿宋" w:eastAsia="仿宋"/>
          <w:bCs w:val="0"/>
          <w:sz w:val="30"/>
          <w:szCs w:val="30"/>
          <w:lang w:val="en-US" w:eastAsia="zh-CN"/>
        </w:rPr>
        <w:t>信息通信企业（2家）</w:t>
      </w:r>
      <w:bookmarkEnd w:id="5"/>
    </w:p>
    <w:p>
      <w:pPr>
        <w:ind w:left="280" w:firstLine="560" w:firstLineChars="200"/>
        <w:rPr>
          <w:rFonts w:hint="eastAsia" w:ascii="仿宋" w:hAnsi="仿宋" w:eastAsia="仿宋"/>
          <w:sz w:val="28"/>
          <w:szCs w:val="30"/>
          <w:highlight w:val="none"/>
        </w:rPr>
      </w:pPr>
      <w:r>
        <w:rPr>
          <w:rFonts w:hint="eastAsia" w:ascii="仿宋" w:hAnsi="仿宋" w:eastAsia="仿宋"/>
          <w:sz w:val="28"/>
          <w:szCs w:val="30"/>
          <w:highlight w:val="none"/>
        </w:rPr>
        <w:t>武汉亿思源光电股份有限公司</w:t>
      </w:r>
    </w:p>
    <w:p>
      <w:pPr>
        <w:ind w:left="280" w:firstLine="560" w:firstLineChars="200"/>
        <w:rPr>
          <w:rFonts w:hint="eastAsia" w:ascii="仿宋" w:hAnsi="仿宋" w:eastAsia="仿宋"/>
          <w:sz w:val="28"/>
          <w:szCs w:val="30"/>
          <w:highlight w:val="none"/>
        </w:rPr>
      </w:pPr>
      <w:r>
        <w:rPr>
          <w:rFonts w:hint="eastAsia" w:ascii="仿宋" w:hAnsi="仿宋" w:eastAsia="仿宋"/>
          <w:sz w:val="28"/>
          <w:szCs w:val="30"/>
          <w:highlight w:val="none"/>
        </w:rPr>
        <w:t>联通雄安产业互联网有限公司</w:t>
      </w:r>
    </w:p>
    <w:p>
      <w:pPr>
        <w:pStyle w:val="3"/>
        <w:rPr>
          <w:rFonts w:ascii="仿宋" w:hAnsi="仿宋" w:eastAsia="仿宋"/>
          <w:bCs w:val="0"/>
          <w:sz w:val="30"/>
          <w:szCs w:val="30"/>
        </w:rPr>
      </w:pPr>
      <w:bookmarkStart w:id="6" w:name="_Toc20847"/>
      <w:r>
        <w:rPr>
          <w:rFonts w:hint="eastAsia" w:ascii="仿宋" w:hAnsi="仿宋" w:eastAsia="仿宋"/>
          <w:bCs w:val="0"/>
          <w:sz w:val="30"/>
          <w:szCs w:val="30"/>
        </w:rPr>
        <w:t>（</w:t>
      </w:r>
      <w:r>
        <w:rPr>
          <w:rFonts w:hint="eastAsia" w:ascii="仿宋" w:hAnsi="仿宋" w:eastAsia="仿宋"/>
          <w:bCs w:val="0"/>
          <w:sz w:val="30"/>
          <w:szCs w:val="30"/>
          <w:lang w:val="en-US" w:eastAsia="zh-CN"/>
        </w:rPr>
        <w:t>四</w:t>
      </w:r>
      <w:r>
        <w:rPr>
          <w:rFonts w:hint="eastAsia" w:ascii="仿宋" w:hAnsi="仿宋" w:eastAsia="仿宋"/>
          <w:bCs w:val="0"/>
          <w:sz w:val="30"/>
          <w:szCs w:val="30"/>
        </w:rPr>
        <w:t>）</w:t>
      </w:r>
      <w:r>
        <w:rPr>
          <w:rFonts w:hint="eastAsia" w:ascii="仿宋" w:hAnsi="仿宋" w:eastAsia="仿宋"/>
          <w:bCs w:val="0"/>
          <w:sz w:val="30"/>
          <w:szCs w:val="30"/>
          <w:lang w:val="en-US" w:eastAsia="zh-CN"/>
        </w:rPr>
        <w:t>高校及科研院所</w:t>
      </w:r>
      <w:r>
        <w:rPr>
          <w:rFonts w:hint="eastAsia" w:ascii="仿宋" w:hAnsi="仿宋" w:eastAsia="仿宋"/>
          <w:bCs w:val="0"/>
          <w:sz w:val="30"/>
          <w:szCs w:val="30"/>
        </w:rPr>
        <w:t>（</w:t>
      </w:r>
      <w:r>
        <w:rPr>
          <w:rFonts w:hint="eastAsia" w:ascii="仿宋" w:hAnsi="仿宋" w:eastAsia="仿宋"/>
          <w:bCs w:val="0"/>
          <w:sz w:val="30"/>
          <w:szCs w:val="30"/>
          <w:lang w:val="en-US" w:eastAsia="zh-CN"/>
        </w:rPr>
        <w:t>1</w:t>
      </w:r>
      <w:r>
        <w:rPr>
          <w:rFonts w:hint="eastAsia" w:ascii="仿宋" w:hAnsi="仿宋" w:eastAsia="仿宋"/>
          <w:bCs w:val="0"/>
          <w:sz w:val="30"/>
          <w:szCs w:val="30"/>
        </w:rPr>
        <w:t>家）</w:t>
      </w:r>
      <w:bookmarkEnd w:id="6"/>
    </w:p>
    <w:p>
      <w:pPr>
        <w:ind w:left="280" w:firstLine="560" w:firstLineChars="200"/>
        <w:rPr>
          <w:rFonts w:hint="eastAsia" w:ascii="仿宋" w:hAnsi="仿宋" w:eastAsia="仿宋"/>
          <w:sz w:val="28"/>
          <w:szCs w:val="30"/>
          <w:highlight w:val="none"/>
        </w:rPr>
      </w:pPr>
      <w:r>
        <w:rPr>
          <w:rFonts w:hint="eastAsia" w:ascii="仿宋" w:hAnsi="仿宋" w:eastAsia="仿宋"/>
          <w:sz w:val="28"/>
          <w:szCs w:val="30"/>
          <w:highlight w:val="none"/>
        </w:rPr>
        <w:t>高质标准化研究院（山东）有限公司</w:t>
      </w:r>
    </w:p>
    <w:bookmarkEnd w:id="3"/>
    <w:p>
      <w:pPr>
        <w:pStyle w:val="2"/>
        <w:rPr>
          <w:rFonts w:ascii="仿宋" w:hAnsi="仿宋" w:eastAsia="仿宋"/>
          <w:sz w:val="32"/>
          <w:szCs w:val="32"/>
        </w:rPr>
      </w:pPr>
      <w:bookmarkStart w:id="7" w:name="_Toc445466117"/>
      <w:r>
        <w:rPr>
          <w:rFonts w:ascii="仿宋" w:hAnsi="仿宋" w:eastAsia="仿宋"/>
          <w:sz w:val="32"/>
          <w:szCs w:val="32"/>
        </w:rPr>
        <w:br w:type="page"/>
      </w:r>
    </w:p>
    <w:p>
      <w:pPr>
        <w:pStyle w:val="2"/>
        <w:rPr>
          <w:rFonts w:ascii="仿宋" w:hAnsi="仿宋" w:eastAsia="仿宋"/>
          <w:sz w:val="32"/>
          <w:szCs w:val="32"/>
        </w:rPr>
      </w:pPr>
      <w:bookmarkStart w:id="8" w:name="_Toc10516"/>
      <w:r>
        <w:rPr>
          <w:rFonts w:hint="eastAsia" w:ascii="仿宋" w:hAnsi="仿宋" w:eastAsia="仿宋"/>
          <w:sz w:val="32"/>
          <w:szCs w:val="32"/>
        </w:rPr>
        <w:t>二、企业介绍</w:t>
      </w:r>
      <w:bookmarkEnd w:id="7"/>
      <w:bookmarkEnd w:id="8"/>
    </w:p>
    <w:p>
      <w:pPr>
        <w:pStyle w:val="3"/>
        <w:numPr>
          <w:ilvl w:val="0"/>
          <w:numId w:val="2"/>
        </w:numPr>
        <w:rPr>
          <w:rFonts w:ascii="仿宋" w:hAnsi="仿宋" w:eastAsia="仿宋"/>
          <w:bCs w:val="0"/>
          <w:sz w:val="30"/>
          <w:szCs w:val="30"/>
          <w:highlight w:val="none"/>
        </w:rPr>
      </w:pPr>
      <w:bookmarkStart w:id="9" w:name="_Toc20605"/>
      <w:r>
        <w:rPr>
          <w:rFonts w:hint="eastAsia" w:ascii="仿宋" w:hAnsi="仿宋" w:eastAsia="仿宋"/>
          <w:bCs w:val="0"/>
          <w:sz w:val="30"/>
          <w:szCs w:val="30"/>
          <w:highlight w:val="none"/>
        </w:rPr>
        <w:t>天津市迅尔仪表科技有限公司</w:t>
      </w:r>
      <w:bookmarkEnd w:id="9"/>
    </w:p>
    <w:p>
      <w:pPr>
        <w:ind w:firstLine="600" w:firstLineChars="200"/>
        <w:rPr>
          <w:rFonts w:hint="eastAsia" w:ascii="仿宋" w:hAnsi="仿宋" w:eastAsia="仿宋" w:cs="宋体"/>
          <w:bCs/>
          <w:kern w:val="0"/>
          <w:sz w:val="30"/>
          <w:szCs w:val="30"/>
          <w:highlight w:val="none"/>
        </w:rPr>
      </w:pPr>
      <w:r>
        <w:rPr>
          <w:rFonts w:hint="eastAsia" w:ascii="仿宋" w:hAnsi="仿宋" w:eastAsia="仿宋" w:cs="宋体"/>
          <w:bCs/>
          <w:kern w:val="0"/>
          <w:sz w:val="30"/>
          <w:szCs w:val="30"/>
          <w:highlight w:val="none"/>
        </w:rPr>
        <w:t>天津市迅尔仪表科技有限公司成立于2006年，专业从事自动化仪表的研发、生产、销售和服务。公司总部坐落于天津市滨海高新区，下设三处工厂，厂区面积共计7.3万余平方米。公司提供电磁流量计、电磁水表、气（液）涡轮流量计、气体腰轮流量计、气（液）超声波流量计、涡街流量计、一体式差压类流量计、质量流量计等共计八大系列产品和服务，并为用户提供系统解决方案。</w:t>
      </w:r>
    </w:p>
    <w:p>
      <w:pPr>
        <w:ind w:firstLine="600" w:firstLineChars="200"/>
        <w:rPr>
          <w:rFonts w:hint="eastAsia" w:ascii="仿宋" w:hAnsi="仿宋" w:eastAsia="仿宋" w:cs="宋体"/>
          <w:bCs/>
          <w:kern w:val="0"/>
          <w:sz w:val="30"/>
          <w:szCs w:val="30"/>
          <w:highlight w:val="none"/>
        </w:rPr>
      </w:pPr>
      <w:r>
        <w:rPr>
          <w:rFonts w:hint="eastAsia" w:ascii="仿宋" w:hAnsi="仿宋" w:eastAsia="仿宋" w:cs="宋体"/>
          <w:bCs/>
          <w:kern w:val="0"/>
          <w:sz w:val="30"/>
          <w:szCs w:val="30"/>
          <w:highlight w:val="none"/>
        </w:rPr>
        <w:t>迅尔通过构建“终端监测+信息采集+数据传输+应用开发”综合物联平台，面向燃气、水务、热力、市政等领域，在流量计量方面提供“感知+信息+应用”传、控一体的行业解决方案，助力提升用户的经济效益和运营效率。</w:t>
      </w:r>
    </w:p>
    <w:p>
      <w:pPr>
        <w:pStyle w:val="3"/>
        <w:numPr>
          <w:ilvl w:val="0"/>
          <w:numId w:val="2"/>
        </w:numPr>
        <w:rPr>
          <w:rFonts w:ascii="仿宋" w:hAnsi="仿宋" w:eastAsia="仿宋"/>
          <w:bCs w:val="0"/>
          <w:sz w:val="30"/>
          <w:szCs w:val="30"/>
          <w:highlight w:val="none"/>
        </w:rPr>
      </w:pPr>
      <w:bookmarkStart w:id="10" w:name="_Toc26152"/>
      <w:r>
        <w:rPr>
          <w:rFonts w:hint="eastAsia" w:ascii="仿宋" w:hAnsi="仿宋" w:eastAsia="仿宋"/>
          <w:bCs w:val="0"/>
          <w:sz w:val="30"/>
          <w:szCs w:val="30"/>
          <w:highlight w:val="none"/>
        </w:rPr>
        <w:t>厦门赛尔特电子有限公司</w:t>
      </w:r>
      <w:bookmarkEnd w:id="10"/>
    </w:p>
    <w:p>
      <w:pPr>
        <w:ind w:firstLine="600" w:firstLineChars="200"/>
        <w:rPr>
          <w:rFonts w:hint="eastAsia" w:ascii="仿宋" w:hAnsi="仿宋" w:eastAsia="仿宋" w:cs="宋体"/>
          <w:bCs/>
          <w:kern w:val="0"/>
          <w:sz w:val="30"/>
          <w:szCs w:val="30"/>
          <w:highlight w:val="none"/>
          <w:lang w:val="en-US" w:eastAsia="zh-CN"/>
        </w:rPr>
      </w:pPr>
      <w:r>
        <w:rPr>
          <w:rFonts w:hint="eastAsia" w:ascii="仿宋" w:hAnsi="仿宋" w:eastAsia="仿宋" w:cs="宋体"/>
          <w:bCs/>
          <w:kern w:val="0"/>
          <w:sz w:val="30"/>
          <w:szCs w:val="30"/>
          <w:highlight w:val="none"/>
          <w:lang w:val="en-US" w:eastAsia="zh-CN"/>
        </w:rPr>
        <w:t>厦门赛尔特电子有限公司设计、制造、销售电路控制及安全保护元器件、提供电路安全解决方案。主要产品有：温度保险丝、温控器、压敏电阻、热保护型压敏电阻、电涌保护器、电涌保护模组、气体放电管、线绕熔断小型熔断器、浪涌电流抑制热敏电阻、受控熔断器等，产品广泛用于通信设备、网络设备等领域，为其安全运行提供可靠保障。</w:t>
      </w:r>
    </w:p>
    <w:p>
      <w:pPr>
        <w:ind w:firstLine="600" w:firstLineChars="200"/>
        <w:rPr>
          <w:rFonts w:hint="eastAsia" w:ascii="仿宋" w:hAnsi="仿宋" w:eastAsia="仿宋" w:cs="宋体"/>
          <w:bCs/>
          <w:kern w:val="0"/>
          <w:sz w:val="30"/>
          <w:szCs w:val="30"/>
          <w:highlight w:val="none"/>
        </w:rPr>
      </w:pPr>
      <w:r>
        <w:rPr>
          <w:rFonts w:hint="eastAsia" w:ascii="仿宋" w:hAnsi="仿宋" w:eastAsia="仿宋" w:cs="宋体"/>
          <w:bCs/>
          <w:kern w:val="0"/>
          <w:sz w:val="30"/>
          <w:szCs w:val="30"/>
          <w:highlight w:val="none"/>
          <w:lang w:val="en-US" w:eastAsia="zh-CN"/>
        </w:rPr>
        <w:t>公司</w:t>
      </w:r>
      <w:r>
        <w:rPr>
          <w:rFonts w:hint="eastAsia" w:ascii="仿宋" w:hAnsi="仿宋" w:eastAsia="仿宋" w:cs="宋体"/>
          <w:bCs/>
          <w:kern w:val="0"/>
          <w:sz w:val="30"/>
          <w:szCs w:val="30"/>
          <w:highlight w:val="none"/>
        </w:rPr>
        <w:t>已与业内众多知名企业合作，产品涵盖过温，过流，过压领域，能全面、完整的提供电路保护器件及方案。特别在过压及过温领域优势明显，拥有多项专利技术，及目击测试实验室。领先的设计，实现了产品的小型化，多功能化，产品已销往40多个国家和地区，还与世界500强的部分企业有深远的合作，产品取得CCC、UL、cUL、VDE、TUV、PSE、KC、等认证，符合RoHS、REACH.环保要求，同时获得IATF16949、 ISO9001、ISO14001、ISO4500`等多个管理体系认证，参与多项元器件国标及国际标准制定和修订，深受工业互联网用户青睐。</w:t>
      </w:r>
    </w:p>
    <w:p>
      <w:pPr>
        <w:pStyle w:val="3"/>
        <w:numPr>
          <w:ilvl w:val="0"/>
          <w:numId w:val="2"/>
        </w:numPr>
        <w:rPr>
          <w:rFonts w:hint="eastAsia" w:ascii="仿宋" w:hAnsi="仿宋" w:eastAsia="仿宋"/>
          <w:bCs w:val="0"/>
          <w:sz w:val="30"/>
          <w:szCs w:val="30"/>
          <w:highlight w:val="none"/>
        </w:rPr>
      </w:pPr>
      <w:bookmarkStart w:id="11" w:name="_Toc31912"/>
      <w:r>
        <w:rPr>
          <w:rFonts w:hint="eastAsia" w:ascii="仿宋" w:hAnsi="仿宋" w:eastAsia="仿宋"/>
          <w:bCs w:val="0"/>
          <w:sz w:val="30"/>
          <w:szCs w:val="30"/>
          <w:highlight w:val="none"/>
        </w:rPr>
        <w:t>费森尤斯医疗投资（中国）有限公司</w:t>
      </w:r>
      <w:bookmarkEnd w:id="11"/>
    </w:p>
    <w:p>
      <w:pPr>
        <w:ind w:firstLine="600" w:firstLineChars="200"/>
        <w:rPr>
          <w:rFonts w:hint="eastAsia" w:ascii="仿宋" w:hAnsi="仿宋" w:eastAsia="仿宋" w:cs="宋体"/>
          <w:bCs/>
          <w:kern w:val="0"/>
          <w:sz w:val="30"/>
          <w:szCs w:val="30"/>
          <w:highlight w:val="none"/>
        </w:rPr>
      </w:pPr>
      <w:r>
        <w:rPr>
          <w:rFonts w:hint="eastAsia" w:ascii="仿宋" w:hAnsi="仿宋" w:eastAsia="仿宋" w:cs="宋体"/>
          <w:bCs/>
          <w:kern w:val="0"/>
          <w:sz w:val="30"/>
          <w:szCs w:val="30"/>
          <w:highlight w:val="none"/>
        </w:rPr>
        <w:t>费森尤斯医疗是全球知名的血液净化产品和医疗服务的供应商。全球约有370万肾脏疾病患者定期接受透析治疗。费森尤斯医疗在世界各地拥有4,151家透析诊所中心，为全球约345,000名肾友提供透析治疗。费森尤斯医疗也是透析产品（例如透析机或透析器）的领先供应商。一体化肾脏护理解决方案是我们的核心业务，除此之外，费森尤斯医疗还专注于肾脏相关领域和重症领域的拓展。</w:t>
      </w:r>
    </w:p>
    <w:p>
      <w:pPr>
        <w:ind w:firstLine="600" w:firstLineChars="200"/>
        <w:rPr>
          <w:rFonts w:hint="eastAsia" w:ascii="仿宋" w:hAnsi="仿宋" w:eastAsia="仿宋" w:cs="宋体"/>
          <w:bCs/>
          <w:kern w:val="0"/>
          <w:sz w:val="30"/>
          <w:szCs w:val="30"/>
          <w:highlight w:val="none"/>
        </w:rPr>
      </w:pPr>
      <w:r>
        <w:rPr>
          <w:rFonts w:hint="eastAsia" w:ascii="仿宋" w:hAnsi="仿宋" w:eastAsia="仿宋" w:cs="宋体"/>
          <w:bCs/>
          <w:kern w:val="0"/>
          <w:sz w:val="30"/>
          <w:szCs w:val="30"/>
          <w:highlight w:val="none"/>
        </w:rPr>
        <w:t>费森尤斯医疗基于4151家透析中心及为345,000名肾病患者的透析治疗经验，肾科领域信息化拥有高达二十多年的丰富经验，同时在中国、德国、美国等地的部署了本土化研发团队，基于在医疗大数据、医疗物联网及医疗人工智能等技术的夯实实践基础之上，为患者、医护、医院临床管理等多方面提供整体化数字化解决方案。</w:t>
      </w:r>
    </w:p>
    <w:p>
      <w:pPr>
        <w:pStyle w:val="3"/>
        <w:numPr>
          <w:ilvl w:val="0"/>
          <w:numId w:val="2"/>
        </w:numPr>
        <w:rPr>
          <w:rFonts w:hint="eastAsia" w:ascii="仿宋" w:hAnsi="仿宋" w:eastAsia="仿宋"/>
          <w:bCs w:val="0"/>
          <w:sz w:val="30"/>
          <w:szCs w:val="30"/>
          <w:highlight w:val="none"/>
        </w:rPr>
      </w:pPr>
      <w:bookmarkStart w:id="12" w:name="_Toc276"/>
      <w:r>
        <w:rPr>
          <w:rFonts w:hint="eastAsia" w:ascii="仿宋" w:hAnsi="仿宋" w:eastAsia="仿宋"/>
          <w:bCs w:val="0"/>
          <w:sz w:val="30"/>
          <w:szCs w:val="30"/>
          <w:highlight w:val="none"/>
        </w:rPr>
        <w:t>万华禾香生态科技股份有限公司</w:t>
      </w:r>
      <w:bookmarkEnd w:id="12"/>
    </w:p>
    <w:p>
      <w:pPr>
        <w:ind w:firstLine="600" w:firstLineChars="200"/>
        <w:rPr>
          <w:rFonts w:hint="eastAsia" w:ascii="仿宋" w:hAnsi="仿宋" w:eastAsia="仿宋" w:cs="宋体"/>
          <w:bCs/>
          <w:kern w:val="0"/>
          <w:sz w:val="30"/>
          <w:szCs w:val="30"/>
          <w:highlight w:val="none"/>
        </w:rPr>
      </w:pPr>
      <w:r>
        <w:rPr>
          <w:rFonts w:hint="eastAsia" w:ascii="仿宋" w:hAnsi="仿宋" w:eastAsia="仿宋" w:cs="宋体"/>
          <w:bCs/>
          <w:kern w:val="0"/>
          <w:sz w:val="30"/>
          <w:szCs w:val="30"/>
          <w:highlight w:val="none"/>
        </w:rPr>
        <w:t>公司成立于2006年,以“屋顶之下、本该无醛" 为愿景，以“绿色大家居产业生态运营商”为发展定位，目前已发展成为下辖17个分 子公司6大产业模块的绿色大家居产业生态，在十余年的产业布局和发展过程中，始终坚定不移地响应国家和党的号召，以保护环境、促进可持续发展为己任，现已成为规模化生产无醛添加秸秆板材的供应商、全套装备研发设计集成商和绿色智能化家居整体解决方案互联网平台的运营商。</w:t>
      </w:r>
    </w:p>
    <w:p>
      <w:pPr>
        <w:ind w:firstLine="600" w:firstLineChars="200"/>
        <w:rPr>
          <w:rFonts w:hint="eastAsia" w:ascii="仿宋" w:hAnsi="仿宋" w:eastAsia="仿宋" w:cs="宋体"/>
          <w:bCs/>
          <w:kern w:val="0"/>
          <w:sz w:val="30"/>
          <w:szCs w:val="30"/>
          <w:highlight w:val="none"/>
        </w:rPr>
      </w:pPr>
      <w:r>
        <w:rPr>
          <w:rFonts w:hint="eastAsia" w:ascii="仿宋" w:hAnsi="仿宋" w:eastAsia="仿宋" w:cs="宋体"/>
          <w:bCs/>
          <w:kern w:val="0"/>
          <w:sz w:val="30"/>
          <w:szCs w:val="30"/>
          <w:highlight w:val="none"/>
        </w:rPr>
        <w:t>公司未来战略目标是“中国无醛添加人造板行业标杆及龙头企业”，为实现该目标</w:t>
      </w:r>
      <w:r>
        <w:rPr>
          <w:rFonts w:hint="eastAsia" w:ascii="仿宋" w:hAnsi="仿宋" w:eastAsia="仿宋" w:cs="宋体"/>
          <w:bCs/>
          <w:kern w:val="0"/>
          <w:sz w:val="30"/>
          <w:szCs w:val="30"/>
          <w:highlight w:val="none"/>
          <w:lang w:val="en-US" w:eastAsia="zh-CN"/>
        </w:rPr>
        <w:t>公司将</w:t>
      </w:r>
      <w:r>
        <w:rPr>
          <w:rFonts w:hint="eastAsia" w:ascii="仿宋" w:hAnsi="仿宋" w:eastAsia="仿宋" w:cs="宋体"/>
          <w:bCs/>
          <w:kern w:val="0"/>
          <w:sz w:val="30"/>
          <w:szCs w:val="30"/>
          <w:highlight w:val="none"/>
        </w:rPr>
        <w:t>通过以下技术硏究实践：5G工业互联网工厂基础设施；无代码工业互联网 平台；无代码管理软件；工厂数字孪生模型；工业APP的应用；光伏技术；RPA技术 ；建设了以万华禾香工业互联网平台为基础的大家居工业园区的创新应用，包括：集装箱式数据中心</w:t>
      </w:r>
      <w:r>
        <w:rPr>
          <w:rFonts w:hint="eastAsia" w:ascii="仿宋" w:hAnsi="仿宋" w:eastAsia="仿宋" w:cs="宋体"/>
          <w:bCs/>
          <w:kern w:val="0"/>
          <w:sz w:val="30"/>
          <w:szCs w:val="30"/>
          <w:highlight w:val="none"/>
          <w:lang w:eastAsia="zh-CN"/>
        </w:rPr>
        <w:t>、</w:t>
      </w:r>
      <w:r>
        <w:rPr>
          <w:rFonts w:hint="eastAsia" w:ascii="仿宋" w:hAnsi="仿宋" w:eastAsia="仿宋" w:cs="宋体"/>
          <w:bCs/>
          <w:kern w:val="0"/>
          <w:sz w:val="30"/>
          <w:szCs w:val="30"/>
          <w:highlight w:val="none"/>
        </w:rPr>
        <w:t>基于5G+RPA技术的智慧料场</w:t>
      </w:r>
      <w:r>
        <w:rPr>
          <w:rFonts w:hint="eastAsia" w:ascii="仿宋" w:hAnsi="仿宋" w:eastAsia="仿宋" w:cs="宋体"/>
          <w:bCs/>
          <w:kern w:val="0"/>
          <w:sz w:val="30"/>
          <w:szCs w:val="30"/>
          <w:highlight w:val="none"/>
          <w:lang w:eastAsia="zh-CN"/>
        </w:rPr>
        <w:t>、</w:t>
      </w:r>
      <w:r>
        <w:rPr>
          <w:rFonts w:hint="eastAsia" w:ascii="仿宋" w:hAnsi="仿宋" w:eastAsia="仿宋" w:cs="宋体"/>
          <w:bCs/>
          <w:kern w:val="0"/>
          <w:sz w:val="30"/>
          <w:szCs w:val="30"/>
          <w:highlight w:val="none"/>
        </w:rPr>
        <w:t>工业APP应用</w:t>
      </w:r>
      <w:r>
        <w:rPr>
          <w:rFonts w:hint="eastAsia" w:ascii="仿宋" w:hAnsi="仿宋" w:eastAsia="仿宋" w:cs="宋体"/>
          <w:bCs/>
          <w:kern w:val="0"/>
          <w:sz w:val="30"/>
          <w:szCs w:val="30"/>
          <w:highlight w:val="none"/>
          <w:lang w:eastAsia="zh-CN"/>
        </w:rPr>
        <w:t>、</w:t>
      </w:r>
      <w:r>
        <w:rPr>
          <w:rFonts w:hint="eastAsia" w:ascii="仿宋" w:hAnsi="仿宋" w:eastAsia="仿宋" w:cs="宋体"/>
          <w:bCs/>
          <w:kern w:val="0"/>
          <w:sz w:val="30"/>
          <w:szCs w:val="30"/>
          <w:highlight w:val="none"/>
        </w:rPr>
        <w:t>无代码平台</w:t>
      </w:r>
      <w:r>
        <w:rPr>
          <w:rFonts w:hint="eastAsia" w:ascii="仿宋" w:hAnsi="仿宋" w:eastAsia="仿宋" w:cs="宋体"/>
          <w:bCs/>
          <w:kern w:val="0"/>
          <w:sz w:val="30"/>
          <w:szCs w:val="30"/>
          <w:highlight w:val="none"/>
          <w:lang w:eastAsia="zh-CN"/>
        </w:rPr>
        <w:t>、</w:t>
      </w:r>
      <w:r>
        <w:rPr>
          <w:rFonts w:hint="eastAsia" w:ascii="仿宋" w:hAnsi="仿宋" w:eastAsia="仿宋" w:cs="宋体"/>
          <w:bCs/>
          <w:kern w:val="0"/>
          <w:sz w:val="30"/>
          <w:szCs w:val="30"/>
          <w:highlight w:val="none"/>
        </w:rPr>
        <w:t>无代码工业互联网平台</w:t>
      </w:r>
      <w:r>
        <w:rPr>
          <w:rFonts w:hint="eastAsia" w:ascii="仿宋" w:hAnsi="仿宋" w:eastAsia="仿宋" w:cs="宋体"/>
          <w:bCs/>
          <w:kern w:val="0"/>
          <w:sz w:val="30"/>
          <w:szCs w:val="30"/>
          <w:highlight w:val="none"/>
          <w:lang w:eastAsia="zh-CN"/>
        </w:rPr>
        <w:t>、</w:t>
      </w:r>
      <w:r>
        <w:rPr>
          <w:rFonts w:hint="eastAsia" w:ascii="仿宋" w:hAnsi="仿宋" w:eastAsia="仿宋" w:cs="宋体"/>
          <w:bCs/>
          <w:kern w:val="0"/>
          <w:sz w:val="30"/>
          <w:szCs w:val="30"/>
          <w:highlight w:val="none"/>
        </w:rPr>
        <w:t>人员培养创新应用</w:t>
      </w:r>
      <w:r>
        <w:rPr>
          <w:rFonts w:hint="eastAsia" w:ascii="仿宋" w:hAnsi="仿宋" w:eastAsia="仿宋" w:cs="宋体"/>
          <w:bCs/>
          <w:kern w:val="0"/>
          <w:sz w:val="30"/>
          <w:szCs w:val="30"/>
          <w:highlight w:val="none"/>
          <w:lang w:eastAsia="zh-CN"/>
        </w:rPr>
        <w:t>、</w:t>
      </w:r>
      <w:r>
        <w:rPr>
          <w:rFonts w:hint="eastAsia" w:ascii="仿宋" w:hAnsi="仿宋" w:eastAsia="仿宋" w:cs="宋体"/>
          <w:bCs/>
          <w:kern w:val="0"/>
          <w:sz w:val="30"/>
          <w:szCs w:val="30"/>
          <w:highlight w:val="none"/>
        </w:rPr>
        <w:t>光伏管理创新应用</w:t>
      </w:r>
      <w:r>
        <w:rPr>
          <w:rFonts w:hint="eastAsia" w:ascii="仿宋" w:hAnsi="仿宋" w:eastAsia="仿宋" w:cs="宋体"/>
          <w:bCs/>
          <w:kern w:val="0"/>
          <w:sz w:val="30"/>
          <w:szCs w:val="30"/>
          <w:highlight w:val="none"/>
          <w:lang w:eastAsia="zh-CN"/>
        </w:rPr>
        <w:t>、</w:t>
      </w:r>
      <w:r>
        <w:rPr>
          <w:rFonts w:hint="eastAsia" w:ascii="仿宋" w:hAnsi="仿宋" w:eastAsia="仿宋" w:cs="宋体"/>
          <w:bCs/>
          <w:kern w:val="0"/>
          <w:sz w:val="30"/>
          <w:szCs w:val="30"/>
          <w:highlight w:val="none"/>
        </w:rPr>
        <w:t>基于数字孪生技术的数字指挥中心等等</w:t>
      </w:r>
      <w:r>
        <w:rPr>
          <w:rFonts w:hint="eastAsia" w:ascii="仿宋" w:hAnsi="仿宋" w:eastAsia="仿宋" w:cs="宋体"/>
          <w:bCs/>
          <w:kern w:val="0"/>
          <w:sz w:val="30"/>
          <w:szCs w:val="30"/>
          <w:highlight w:val="none"/>
          <w:lang w:eastAsia="zh-CN"/>
        </w:rPr>
        <w:t>。</w:t>
      </w:r>
    </w:p>
    <w:p>
      <w:pPr>
        <w:pStyle w:val="3"/>
        <w:numPr>
          <w:ilvl w:val="0"/>
          <w:numId w:val="2"/>
        </w:numPr>
        <w:rPr>
          <w:rFonts w:hint="eastAsia" w:ascii="仿宋" w:hAnsi="仿宋" w:eastAsia="仿宋"/>
          <w:bCs w:val="0"/>
          <w:sz w:val="30"/>
          <w:szCs w:val="30"/>
          <w:highlight w:val="none"/>
        </w:rPr>
      </w:pPr>
      <w:bookmarkStart w:id="13" w:name="_Toc28855"/>
      <w:r>
        <w:rPr>
          <w:rFonts w:hint="eastAsia" w:ascii="仿宋" w:hAnsi="仿宋" w:eastAsia="仿宋"/>
          <w:bCs w:val="0"/>
          <w:sz w:val="30"/>
          <w:szCs w:val="30"/>
          <w:highlight w:val="none"/>
        </w:rPr>
        <w:t>南京罕华流体技术有限公司</w:t>
      </w:r>
      <w:bookmarkEnd w:id="13"/>
    </w:p>
    <w:p>
      <w:pPr>
        <w:ind w:firstLine="600" w:firstLineChars="200"/>
        <w:rPr>
          <w:rFonts w:hint="eastAsia" w:ascii="仿宋" w:hAnsi="仿宋" w:eastAsia="仿宋" w:cs="宋体"/>
          <w:bCs/>
          <w:kern w:val="0"/>
          <w:sz w:val="30"/>
          <w:szCs w:val="30"/>
          <w:highlight w:val="none"/>
        </w:rPr>
      </w:pPr>
      <w:r>
        <w:rPr>
          <w:rFonts w:hint="eastAsia" w:ascii="仿宋" w:hAnsi="仿宋" w:eastAsia="仿宋" w:cs="宋体"/>
          <w:bCs/>
          <w:kern w:val="0"/>
          <w:sz w:val="30"/>
          <w:szCs w:val="30"/>
          <w:highlight w:val="none"/>
        </w:rPr>
        <w:t>南京罕华流体技术有限公司为国家高新技术企业、江苏省双创企业，由多名博士研究生联合创立，罕华是最早从事精准计量解决方案的商业化公司，是钢铁企业能源系统数据精准性领域的引领者。罕华团队已到访的国内工业现场超过600个，设计单位超过70家，做过的解决方案超过110个。</w:t>
      </w:r>
    </w:p>
    <w:p>
      <w:pPr>
        <w:ind w:firstLine="600" w:firstLineChars="200"/>
        <w:rPr>
          <w:rFonts w:hint="eastAsia" w:ascii="仿宋" w:hAnsi="仿宋" w:eastAsia="仿宋" w:cs="宋体"/>
          <w:bCs/>
          <w:kern w:val="0"/>
          <w:sz w:val="30"/>
          <w:szCs w:val="30"/>
          <w:highlight w:val="yellow"/>
          <w:lang w:val="en-US" w:eastAsia="zh-CN"/>
        </w:rPr>
      </w:pPr>
      <w:r>
        <w:rPr>
          <w:rFonts w:hint="eastAsia" w:ascii="仿宋" w:hAnsi="仿宋" w:eastAsia="仿宋" w:cs="宋体"/>
          <w:bCs/>
          <w:kern w:val="0"/>
          <w:sz w:val="30"/>
          <w:szCs w:val="30"/>
          <w:highlight w:val="none"/>
          <w:lang w:val="en-US" w:eastAsia="zh-CN"/>
        </w:rPr>
        <w:t>公司</w:t>
      </w:r>
      <w:r>
        <w:rPr>
          <w:rFonts w:hint="eastAsia" w:ascii="仿宋" w:hAnsi="仿宋" w:eastAsia="仿宋" w:cs="宋体"/>
          <w:bCs/>
          <w:kern w:val="0"/>
          <w:sz w:val="30"/>
          <w:szCs w:val="30"/>
          <w:highlight w:val="none"/>
        </w:rPr>
        <w:t>核心团队多人为工学博士学历</w:t>
      </w:r>
      <w:r>
        <w:rPr>
          <w:rFonts w:hint="eastAsia" w:ascii="仿宋" w:hAnsi="仿宋" w:eastAsia="仿宋" w:cs="宋体"/>
          <w:bCs/>
          <w:kern w:val="0"/>
          <w:sz w:val="30"/>
          <w:szCs w:val="30"/>
          <w:highlight w:val="none"/>
          <w:lang w:eastAsia="zh-CN"/>
        </w:rPr>
        <w:t>，</w:t>
      </w:r>
      <w:r>
        <w:rPr>
          <w:rFonts w:hint="eastAsia" w:ascii="仿宋" w:hAnsi="仿宋" w:eastAsia="仿宋" w:cs="宋体"/>
          <w:bCs/>
          <w:kern w:val="0"/>
          <w:sz w:val="30"/>
          <w:szCs w:val="30"/>
          <w:highlight w:val="none"/>
        </w:rPr>
        <w:t>核心成员均有国际知名企业经历，富有专业知识与一线经验</w:t>
      </w:r>
      <w:r>
        <w:rPr>
          <w:rFonts w:hint="eastAsia" w:ascii="仿宋" w:hAnsi="仿宋" w:eastAsia="仿宋" w:cs="宋体"/>
          <w:bCs/>
          <w:kern w:val="0"/>
          <w:sz w:val="30"/>
          <w:szCs w:val="30"/>
          <w:highlight w:val="none"/>
          <w:lang w:eastAsia="zh-CN"/>
        </w:rPr>
        <w:t>；</w:t>
      </w:r>
      <w:r>
        <w:rPr>
          <w:rFonts w:hint="eastAsia" w:ascii="仿宋" w:hAnsi="仿宋" w:eastAsia="仿宋" w:cs="宋体"/>
          <w:bCs/>
          <w:kern w:val="0"/>
          <w:sz w:val="30"/>
          <w:szCs w:val="30"/>
          <w:highlight w:val="none"/>
        </w:rPr>
        <w:t>人才结构中硕博占比超过70%</w:t>
      </w:r>
      <w:r>
        <w:rPr>
          <w:rFonts w:hint="eastAsia" w:ascii="仿宋" w:hAnsi="仿宋" w:eastAsia="仿宋" w:cs="宋体"/>
          <w:bCs/>
          <w:kern w:val="0"/>
          <w:sz w:val="30"/>
          <w:szCs w:val="30"/>
          <w:highlight w:val="none"/>
          <w:lang w:eastAsia="zh-CN"/>
        </w:rPr>
        <w:t>，</w:t>
      </w:r>
      <w:r>
        <w:rPr>
          <w:rFonts w:hint="eastAsia" w:ascii="仿宋" w:hAnsi="仿宋" w:eastAsia="仿宋" w:cs="宋体"/>
          <w:bCs/>
          <w:kern w:val="0"/>
          <w:sz w:val="30"/>
          <w:szCs w:val="30"/>
          <w:highlight w:val="none"/>
        </w:rPr>
        <w:t>技术国内引领，产品国内首创</w:t>
      </w:r>
      <w:r>
        <w:rPr>
          <w:rFonts w:hint="eastAsia" w:ascii="仿宋" w:hAnsi="仿宋" w:eastAsia="仿宋" w:cs="宋体"/>
          <w:bCs/>
          <w:kern w:val="0"/>
          <w:sz w:val="30"/>
          <w:szCs w:val="30"/>
          <w:highlight w:val="none"/>
          <w:lang w:eastAsia="zh-CN"/>
        </w:rPr>
        <w:t>；</w:t>
      </w:r>
      <w:r>
        <w:rPr>
          <w:rFonts w:hint="eastAsia" w:ascii="仿宋" w:hAnsi="仿宋" w:eastAsia="仿宋" w:cs="宋体"/>
          <w:bCs/>
          <w:kern w:val="0"/>
          <w:sz w:val="30"/>
          <w:szCs w:val="30"/>
          <w:highlight w:val="none"/>
        </w:rPr>
        <w:t>拥有发明专利为主的完全自主知识产权130项</w:t>
      </w:r>
      <w:r>
        <w:rPr>
          <w:rFonts w:hint="eastAsia" w:ascii="仿宋" w:hAnsi="仿宋" w:eastAsia="仿宋" w:cs="宋体"/>
          <w:bCs/>
          <w:kern w:val="0"/>
          <w:sz w:val="30"/>
          <w:szCs w:val="30"/>
          <w:highlight w:val="none"/>
          <w:lang w:eastAsia="zh-CN"/>
        </w:rPr>
        <w:t>，</w:t>
      </w:r>
      <w:r>
        <w:rPr>
          <w:rFonts w:hint="eastAsia" w:ascii="仿宋" w:hAnsi="仿宋" w:eastAsia="仿宋" w:cs="宋体"/>
          <w:bCs/>
          <w:kern w:val="0"/>
          <w:sz w:val="30"/>
          <w:szCs w:val="30"/>
          <w:highlight w:val="none"/>
        </w:rPr>
        <w:t>研发投入占比多年超过25%</w:t>
      </w:r>
      <w:r>
        <w:rPr>
          <w:rFonts w:hint="eastAsia" w:ascii="仿宋" w:hAnsi="仿宋" w:eastAsia="仿宋" w:cs="宋体"/>
          <w:bCs/>
          <w:kern w:val="0"/>
          <w:sz w:val="30"/>
          <w:szCs w:val="30"/>
          <w:highlight w:val="none"/>
          <w:lang w:eastAsia="zh-CN"/>
        </w:rPr>
        <w:t>。</w:t>
      </w:r>
    </w:p>
    <w:p>
      <w:pPr>
        <w:pStyle w:val="3"/>
        <w:numPr>
          <w:ilvl w:val="0"/>
          <w:numId w:val="2"/>
        </w:numPr>
        <w:rPr>
          <w:rFonts w:ascii="仿宋" w:hAnsi="仿宋" w:eastAsia="仿宋"/>
          <w:bCs w:val="0"/>
          <w:sz w:val="30"/>
          <w:szCs w:val="30"/>
          <w:highlight w:val="none"/>
        </w:rPr>
      </w:pPr>
      <w:bookmarkStart w:id="14" w:name="_Toc27911"/>
      <w:r>
        <w:rPr>
          <w:rFonts w:hint="eastAsia" w:ascii="仿宋" w:hAnsi="仿宋" w:eastAsia="仿宋"/>
          <w:bCs w:val="0"/>
          <w:sz w:val="30"/>
          <w:szCs w:val="30"/>
          <w:highlight w:val="none"/>
        </w:rPr>
        <w:t>上海世茂物联网科技有限公司</w:t>
      </w:r>
      <w:bookmarkEnd w:id="14"/>
    </w:p>
    <w:p>
      <w:pPr>
        <w:ind w:firstLine="600" w:firstLineChars="200"/>
        <w:rPr>
          <w:rFonts w:hint="eastAsia" w:ascii="仿宋" w:hAnsi="仿宋" w:eastAsia="仿宋" w:cs="宋体"/>
          <w:bCs/>
          <w:kern w:val="0"/>
          <w:sz w:val="30"/>
          <w:szCs w:val="30"/>
          <w:highlight w:val="none"/>
          <w:lang w:eastAsia="zh-CN"/>
        </w:rPr>
      </w:pPr>
      <w:r>
        <w:rPr>
          <w:rFonts w:hint="eastAsia" w:ascii="仿宋" w:hAnsi="仿宋" w:eastAsia="仿宋" w:cs="宋体"/>
          <w:bCs/>
          <w:kern w:val="0"/>
          <w:sz w:val="30"/>
          <w:szCs w:val="30"/>
          <w:highlight w:val="none"/>
        </w:rPr>
        <w:t>世茂物联是世茂服务旗下的高科技企业，空间智能化领域的综合服务商，致力于全空间智慧场景的创设和引领，从而为用户带来更多的智慧生活创想。世茂物联以“人因智能”为理念，凭借对空间和场景的独特理解以及强大的技术实力与生态整合力，实现了对全空间的整体运营，建立具备竞争优势的整体解决方案能力，为客户提供从“空间设计-产品研发-集成交付-综合运营”的全生命周期服务。</w:t>
      </w:r>
    </w:p>
    <w:p>
      <w:pPr>
        <w:ind w:firstLine="600" w:firstLineChars="200"/>
        <w:rPr>
          <w:rFonts w:hint="eastAsia" w:ascii="仿宋" w:hAnsi="仿宋" w:eastAsia="仿宋" w:cs="宋体"/>
          <w:bCs/>
          <w:kern w:val="0"/>
          <w:sz w:val="30"/>
          <w:szCs w:val="30"/>
          <w:highlight w:val="none"/>
        </w:rPr>
      </w:pPr>
      <w:r>
        <w:rPr>
          <w:rFonts w:hint="eastAsia" w:ascii="仿宋" w:hAnsi="仿宋" w:eastAsia="仿宋" w:cs="宋体"/>
          <w:bCs/>
          <w:kern w:val="0"/>
          <w:sz w:val="30"/>
          <w:szCs w:val="30"/>
          <w:highlight w:val="none"/>
        </w:rPr>
        <w:t>世茂物联在园区运营的过程中，大幅度提高园区企业的参与感和安全感，推动园区管理单位由管理型向服务型转型。在整个服务体系中，世茂物联通过“服务+管理+运营”的模式，结合城市服务信息化方面的优势，以应用价值为驱动和引领，以数据资源为基础，以平台技术为保障构建数据全面、技术领先、应用价值强大的园区治理大数据平台，实现园区事件智能感知与智能处理。</w:t>
      </w:r>
    </w:p>
    <w:p>
      <w:pPr>
        <w:pStyle w:val="3"/>
        <w:numPr>
          <w:ilvl w:val="0"/>
          <w:numId w:val="2"/>
        </w:numPr>
        <w:rPr>
          <w:rFonts w:hint="eastAsia" w:ascii="仿宋" w:hAnsi="仿宋" w:eastAsia="仿宋"/>
          <w:bCs w:val="0"/>
          <w:sz w:val="30"/>
          <w:szCs w:val="30"/>
          <w:highlight w:val="none"/>
        </w:rPr>
      </w:pPr>
      <w:bookmarkStart w:id="15" w:name="_Toc4253"/>
      <w:r>
        <w:rPr>
          <w:rFonts w:hint="eastAsia" w:ascii="仿宋" w:hAnsi="仿宋" w:eastAsia="仿宋"/>
          <w:bCs w:val="0"/>
          <w:sz w:val="30"/>
          <w:szCs w:val="30"/>
          <w:highlight w:val="none"/>
        </w:rPr>
        <w:t>上海远韬软件科技有限公司</w:t>
      </w:r>
      <w:bookmarkEnd w:id="15"/>
    </w:p>
    <w:p>
      <w:pPr>
        <w:ind w:firstLine="600" w:firstLineChars="200"/>
        <w:rPr>
          <w:rFonts w:hint="eastAsia" w:ascii="仿宋" w:hAnsi="仿宋" w:eastAsia="仿宋" w:cs="宋体"/>
          <w:bCs/>
          <w:kern w:val="0"/>
          <w:sz w:val="30"/>
          <w:szCs w:val="30"/>
          <w:highlight w:val="none"/>
        </w:rPr>
      </w:pPr>
      <w:r>
        <w:rPr>
          <w:rFonts w:hint="eastAsia" w:ascii="仿宋" w:hAnsi="仿宋" w:eastAsia="仿宋" w:cs="宋体"/>
          <w:bCs/>
          <w:kern w:val="0"/>
          <w:sz w:val="30"/>
          <w:szCs w:val="30"/>
          <w:highlight w:val="none"/>
        </w:rPr>
        <w:t>远韬科技成立于2011年，始终聚焦工业4.0、智能制造、商业AI赋能，是领先的整合服务商，集系统研发、集成运营与战略咨询于一身。凭借极为卓越的研发实力，专业创新的理念和服务，以及敏捷高效的客户支持，远韬赢得了众多品牌客户信赖，行业覆盖奢侈品、媒体、政府机构、工业4.0产业、教育、快消、城市服务、地产等诸多领域。</w:t>
      </w:r>
    </w:p>
    <w:p>
      <w:pPr>
        <w:ind w:firstLine="600" w:firstLineChars="200"/>
        <w:rPr>
          <w:rFonts w:hint="eastAsia" w:ascii="仿宋" w:hAnsi="仿宋" w:eastAsia="仿宋" w:cs="宋体"/>
          <w:bCs/>
          <w:kern w:val="0"/>
          <w:sz w:val="30"/>
          <w:szCs w:val="30"/>
          <w:highlight w:val="none"/>
        </w:rPr>
      </w:pPr>
      <w:r>
        <w:rPr>
          <w:rFonts w:hint="eastAsia" w:ascii="仿宋" w:hAnsi="仿宋" w:eastAsia="仿宋" w:cs="宋体"/>
          <w:bCs/>
          <w:kern w:val="0"/>
          <w:sz w:val="30"/>
          <w:szCs w:val="30"/>
          <w:highlight w:val="none"/>
        </w:rPr>
        <w:t>远韬科技拥有一流教育背景和专业经历的团队、国际先进的研发技术，以全球视野开展技术洞察，凭借国内外互联网行业的深厚积累及创新领域的不断开拓，实现从战略到实施的创新与变革。从基于μITRON/T-Kernel的操作系统移植开发、Linux/Android系统定制开发、图像识别语音交互等人工智能服务，到基于ROS机器人操作系统的整体解决方案，始终聚焦操作系统领域，提供全面、灵活的整体系统解决方案。在白酒制造、电机、工业内窥镜等多个行业和项目有优秀案例。</w:t>
      </w:r>
    </w:p>
    <w:p>
      <w:pPr>
        <w:pStyle w:val="3"/>
        <w:numPr>
          <w:ilvl w:val="0"/>
          <w:numId w:val="2"/>
        </w:numPr>
        <w:rPr>
          <w:rFonts w:ascii="仿宋" w:hAnsi="仿宋" w:eastAsia="仿宋"/>
          <w:bCs w:val="0"/>
          <w:sz w:val="30"/>
          <w:szCs w:val="30"/>
          <w:highlight w:val="none"/>
        </w:rPr>
      </w:pPr>
      <w:bookmarkStart w:id="16" w:name="_Toc11706"/>
      <w:r>
        <w:rPr>
          <w:rFonts w:hint="eastAsia" w:ascii="仿宋" w:hAnsi="仿宋" w:eastAsia="仿宋"/>
          <w:bCs w:val="0"/>
          <w:sz w:val="30"/>
          <w:szCs w:val="30"/>
          <w:highlight w:val="none"/>
        </w:rPr>
        <w:t>黑龙江省佳电自研科技开发有限公司</w:t>
      </w:r>
      <w:bookmarkEnd w:id="16"/>
    </w:p>
    <w:p>
      <w:pPr>
        <w:ind w:firstLine="600" w:firstLineChars="200"/>
        <w:rPr>
          <w:rFonts w:hint="eastAsia" w:ascii="仿宋" w:hAnsi="仿宋" w:eastAsia="仿宋" w:cs="宋体"/>
          <w:bCs/>
          <w:kern w:val="0"/>
          <w:sz w:val="30"/>
          <w:szCs w:val="30"/>
          <w:highlight w:val="none"/>
        </w:rPr>
      </w:pPr>
      <w:r>
        <w:rPr>
          <w:rFonts w:hint="eastAsia" w:ascii="仿宋" w:hAnsi="仿宋" w:eastAsia="仿宋" w:cs="宋体"/>
          <w:bCs/>
          <w:kern w:val="0"/>
          <w:sz w:val="30"/>
          <w:szCs w:val="30"/>
          <w:highlight w:val="none"/>
        </w:rPr>
        <w:t>黑龙江省佳电自研科技开发有限公司的前身是成立于2005年的佳木斯大学电气自动化和计算机研究所。2014年9月，在李克强总理于夏季达沃斯论坛上公开提出的“大众创业、万众创新”的政策感召下，以研究所为基础成立了“黑龙江省佳电自研科技开发有限公司”，公司采取股份制，按照现代企业模式运营。公司在2018年度科技部中国创新创业大赛黑龙江赛区获得优胜企业称号并入围国赛，于2020年获批国家级高新技术企业称号。</w:t>
      </w:r>
    </w:p>
    <w:p>
      <w:pPr>
        <w:ind w:firstLine="600" w:firstLineChars="200"/>
        <w:rPr>
          <w:rFonts w:hint="eastAsia" w:ascii="仿宋" w:hAnsi="仿宋" w:eastAsia="仿宋" w:cs="宋体"/>
          <w:bCs/>
          <w:kern w:val="0"/>
          <w:sz w:val="30"/>
          <w:szCs w:val="30"/>
          <w:highlight w:val="none"/>
        </w:rPr>
      </w:pPr>
      <w:r>
        <w:rPr>
          <w:rFonts w:hint="eastAsia" w:ascii="仿宋" w:hAnsi="仿宋" w:eastAsia="仿宋" w:cs="宋体"/>
          <w:bCs/>
          <w:kern w:val="0"/>
          <w:sz w:val="30"/>
          <w:szCs w:val="30"/>
          <w:highlight w:val="none"/>
        </w:rPr>
        <w:t>公司根据自身技术优势和地域特点，确立了“物联网”和“自动化”两个主要业务方向。公司采取“产品研发”和“成果转化与工程应用”并举的模式，取得了优秀的业绩。公司开发的“绿色有机水稻质量安全追溯系统”、“互联网+农业综合管理平台”等用于汤原县太平川乡“农技服务体系物联网工程”和农垦总局洪河农场、浓江农场互联网+项目；开发的物联网网关和RTU模块应用于中国农科院信息所“水稻育种催芽车间原型”和佳木斯市传媒大厦空调集控项目中。</w:t>
      </w:r>
    </w:p>
    <w:p>
      <w:pPr>
        <w:ind w:firstLine="600" w:firstLineChars="200"/>
        <w:rPr>
          <w:rFonts w:hint="eastAsia" w:ascii="仿宋" w:hAnsi="仿宋" w:eastAsia="仿宋" w:cs="宋体"/>
          <w:bCs/>
          <w:kern w:val="0"/>
          <w:sz w:val="30"/>
          <w:szCs w:val="30"/>
          <w:highlight w:val="none"/>
          <w:lang w:eastAsia="zh-CN"/>
        </w:rPr>
      </w:pPr>
      <w:r>
        <w:rPr>
          <w:rFonts w:hint="eastAsia" w:ascii="仿宋" w:hAnsi="仿宋" w:eastAsia="仿宋" w:cs="宋体"/>
          <w:bCs/>
          <w:kern w:val="0"/>
          <w:sz w:val="30"/>
          <w:szCs w:val="30"/>
          <w:highlight w:val="none"/>
        </w:rPr>
        <w:t>2021年度开发的工业互联网项目-“制药机械远程运维云平台”已应用于黑龙江迪尔制药机械有限责任公司，为企业产品升级和售后服务提供了技术支撑，这是黑龙江省东工业物联网应用的典型案例</w:t>
      </w:r>
      <w:r>
        <w:rPr>
          <w:rFonts w:hint="eastAsia" w:ascii="仿宋" w:hAnsi="仿宋" w:eastAsia="仿宋" w:cs="宋体"/>
          <w:bCs/>
          <w:kern w:val="0"/>
          <w:sz w:val="30"/>
          <w:szCs w:val="30"/>
          <w:highlight w:val="none"/>
          <w:lang w:eastAsia="zh-CN"/>
        </w:rPr>
        <w:t>。</w:t>
      </w:r>
    </w:p>
    <w:p>
      <w:pPr>
        <w:ind w:firstLine="600" w:firstLineChars="200"/>
        <w:rPr>
          <w:rFonts w:hint="eastAsia" w:ascii="仿宋" w:hAnsi="仿宋" w:eastAsia="仿宋" w:cs="宋体"/>
          <w:bCs/>
          <w:kern w:val="0"/>
          <w:sz w:val="30"/>
          <w:szCs w:val="30"/>
          <w:highlight w:val="none"/>
          <w:lang w:eastAsia="zh-CN"/>
        </w:rPr>
      </w:pPr>
    </w:p>
    <w:p>
      <w:pPr>
        <w:pStyle w:val="3"/>
        <w:numPr>
          <w:ilvl w:val="0"/>
          <w:numId w:val="2"/>
        </w:numPr>
        <w:rPr>
          <w:rFonts w:ascii="仿宋" w:hAnsi="仿宋" w:eastAsia="仿宋"/>
          <w:bCs w:val="0"/>
          <w:sz w:val="30"/>
          <w:szCs w:val="30"/>
          <w:highlight w:val="none"/>
        </w:rPr>
      </w:pPr>
      <w:bookmarkStart w:id="17" w:name="_Toc2679"/>
      <w:r>
        <w:rPr>
          <w:rFonts w:hint="eastAsia" w:ascii="仿宋" w:hAnsi="仿宋" w:eastAsia="仿宋"/>
          <w:bCs w:val="0"/>
          <w:sz w:val="30"/>
          <w:szCs w:val="30"/>
          <w:highlight w:val="none"/>
        </w:rPr>
        <w:t>万达信息股份有限公司</w:t>
      </w:r>
      <w:bookmarkEnd w:id="17"/>
    </w:p>
    <w:p>
      <w:pPr>
        <w:ind w:firstLine="600" w:firstLineChars="200"/>
        <w:rPr>
          <w:rFonts w:hint="eastAsia" w:ascii="仿宋" w:hAnsi="仿宋" w:eastAsia="仿宋" w:cs="宋体"/>
          <w:bCs/>
          <w:kern w:val="0"/>
          <w:sz w:val="30"/>
          <w:szCs w:val="30"/>
          <w:highlight w:val="none"/>
          <w:lang w:eastAsia="zh-CN"/>
        </w:rPr>
      </w:pPr>
      <w:r>
        <w:rPr>
          <w:rFonts w:hint="eastAsia" w:ascii="仿宋" w:hAnsi="仿宋" w:eastAsia="仿宋" w:cs="宋体"/>
          <w:bCs/>
          <w:kern w:val="0"/>
          <w:sz w:val="30"/>
          <w:szCs w:val="30"/>
          <w:highlight w:val="none"/>
        </w:rPr>
        <w:t>万达信息股份有限公司是国内领先的智慧城市整体解决方案提供商之一。作为国家规划布局内重点软件企业，万达信息拥有国际一流的资质，是全国首家整体通过CMMI5（软件能力成熟度模型最高等级）认证的企业。万达信息的业务涵盖医疗卫生、智慧政务、市场监管、民生保障、城市安全、智慧教育、ICT信息科技创新、健康管理和智慧城市公共平台的建设与运营。其中，卫生健康、民生保障、智慧城市公共平台等公司业务服务全国8亿人口</w:t>
      </w:r>
      <w:r>
        <w:rPr>
          <w:rFonts w:hint="eastAsia" w:ascii="仿宋" w:hAnsi="仿宋" w:eastAsia="仿宋" w:cs="宋体"/>
          <w:bCs/>
          <w:kern w:val="0"/>
          <w:sz w:val="30"/>
          <w:szCs w:val="30"/>
          <w:highlight w:val="none"/>
          <w:lang w:eastAsia="zh-CN"/>
        </w:rPr>
        <w:t>。</w:t>
      </w:r>
    </w:p>
    <w:p>
      <w:pPr>
        <w:ind w:firstLine="600" w:firstLineChars="200"/>
        <w:rPr>
          <w:rFonts w:hint="eastAsia" w:ascii="仿宋" w:hAnsi="仿宋" w:eastAsia="仿宋" w:cs="宋体"/>
          <w:bCs/>
          <w:kern w:val="0"/>
          <w:sz w:val="30"/>
          <w:szCs w:val="30"/>
          <w:highlight w:val="none"/>
        </w:rPr>
      </w:pPr>
      <w:r>
        <w:rPr>
          <w:rFonts w:hint="eastAsia" w:ascii="仿宋" w:hAnsi="仿宋" w:eastAsia="仿宋" w:cs="宋体"/>
          <w:bCs/>
          <w:kern w:val="0"/>
          <w:sz w:val="30"/>
          <w:szCs w:val="30"/>
          <w:highlight w:val="none"/>
          <w:lang w:val="en-US" w:eastAsia="zh-CN"/>
        </w:rPr>
        <w:t>万达信息作为工信部电信研究院共同申报“CID物联网标识”课题联合单位，为国家物联网标识公共服务平台的CID子平台开发了CID注册、解析、分配管理、公共查询、安全认证、数据中心等系统，2016年底在中科院学部礼堂及广东中科院南沙基地做初验和终验。万达信息以应用为导向，以试点示范为抓手，在产品溯源、农业物联网、智慧环保、智慧城管等，CID物联网标识分别在河南信阳、山东临沂及宁夏吴忠等地的智慧城市建设中进行试点应用及推广。</w:t>
      </w:r>
    </w:p>
    <w:p>
      <w:pPr>
        <w:pStyle w:val="3"/>
        <w:numPr>
          <w:ilvl w:val="0"/>
          <w:numId w:val="2"/>
        </w:numPr>
        <w:rPr>
          <w:rFonts w:ascii="仿宋" w:hAnsi="仿宋" w:eastAsia="仿宋"/>
          <w:bCs w:val="0"/>
          <w:sz w:val="30"/>
          <w:szCs w:val="30"/>
          <w:highlight w:val="none"/>
        </w:rPr>
      </w:pPr>
      <w:bookmarkStart w:id="18" w:name="_Toc13561"/>
      <w:r>
        <w:rPr>
          <w:rFonts w:hint="eastAsia" w:ascii="仿宋" w:hAnsi="仿宋" w:eastAsia="仿宋"/>
          <w:bCs w:val="0"/>
          <w:sz w:val="30"/>
          <w:szCs w:val="30"/>
          <w:highlight w:val="none"/>
        </w:rPr>
        <w:t>内蒙古伊泰信息技术有限公司</w:t>
      </w:r>
      <w:bookmarkEnd w:id="18"/>
    </w:p>
    <w:p>
      <w:pPr>
        <w:ind w:firstLine="600" w:firstLineChars="200"/>
        <w:rPr>
          <w:rFonts w:hint="eastAsia" w:ascii="仿宋" w:hAnsi="仿宋" w:eastAsia="仿宋" w:cs="宋体"/>
          <w:bCs/>
          <w:kern w:val="0"/>
          <w:sz w:val="30"/>
          <w:szCs w:val="30"/>
          <w:highlight w:val="none"/>
        </w:rPr>
      </w:pPr>
      <w:r>
        <w:rPr>
          <w:rFonts w:hint="eastAsia" w:ascii="仿宋" w:hAnsi="仿宋" w:eastAsia="仿宋" w:cs="宋体"/>
          <w:bCs/>
          <w:kern w:val="0"/>
          <w:sz w:val="30"/>
          <w:szCs w:val="30"/>
          <w:highlight w:val="none"/>
        </w:rPr>
        <w:t>伊泰信息为国家高新技术企业，是一家致力于能源行业数字化解决方案及信息技术综合服务提供商。公司前身是伊泰集团的信息管理中心，依托伊泰集团多元化产业资源与信息化建设实践，积累了丰富的行业经验，现已构建起完整的IT服务价值链，为客户提供咨询、研发、集成和运维等贯穿信息化建设整个生命周期的服务。公司被评为煤炭工业两化融合先进单位、自治区级企业研究开发中心，鄂尔多斯市产业创业人才团队、诚信示范企业。</w:t>
      </w:r>
    </w:p>
    <w:p>
      <w:pPr>
        <w:ind w:firstLine="600" w:firstLineChars="200"/>
        <w:rPr>
          <w:rFonts w:hint="eastAsia" w:ascii="仿宋" w:hAnsi="仿宋" w:eastAsia="仿宋" w:cs="宋体"/>
          <w:bCs/>
          <w:kern w:val="0"/>
          <w:sz w:val="30"/>
          <w:szCs w:val="30"/>
          <w:highlight w:val="none"/>
        </w:rPr>
      </w:pPr>
      <w:r>
        <w:rPr>
          <w:rFonts w:hint="eastAsia" w:ascii="仿宋" w:hAnsi="仿宋" w:eastAsia="仿宋" w:cs="宋体"/>
          <w:bCs/>
          <w:kern w:val="0"/>
          <w:sz w:val="30"/>
          <w:szCs w:val="30"/>
          <w:highlight w:val="none"/>
        </w:rPr>
        <w:t>公司致力于通过大数据、物联网、人工智能等新一代信息技术的研究与应用，推动煤炭产业工业互联网创新应用发展。公司自主研发了煤炭供应链工业互联网平台系列软、硬件产品，基本解决煤炭供应链数据无法共享的现状，为煤炭全业务链提供完整的业务支持和流程支撑，技术处于行业领先水平，对各企业具有广泛的应用价值和经济利益。公司通过物联网技术的研究与应用，自主研发现场管理智能控制仪，实现设备与设备互联互通，支持OPC、MQ、RS232、RS485、SSH、SIP等多种数据协议，可接入不同类型地磅、采样机装备、火车轨道衡设备、自动装车系统、化验室设施设备及信息系统等设备实施，化繁为简，实现工业互联与数据采集应用。</w:t>
      </w:r>
    </w:p>
    <w:p>
      <w:pPr>
        <w:pStyle w:val="3"/>
        <w:numPr>
          <w:ilvl w:val="0"/>
          <w:numId w:val="2"/>
        </w:numPr>
        <w:rPr>
          <w:rFonts w:ascii="仿宋" w:hAnsi="仿宋" w:eastAsia="仿宋"/>
          <w:bCs w:val="0"/>
          <w:sz w:val="30"/>
          <w:szCs w:val="30"/>
          <w:highlight w:val="none"/>
        </w:rPr>
      </w:pPr>
      <w:bookmarkStart w:id="19" w:name="_Toc7289"/>
      <w:r>
        <w:rPr>
          <w:rFonts w:hint="eastAsia" w:ascii="仿宋" w:hAnsi="仿宋" w:eastAsia="仿宋"/>
          <w:bCs w:val="0"/>
          <w:sz w:val="30"/>
          <w:szCs w:val="30"/>
          <w:highlight w:val="none"/>
        </w:rPr>
        <w:t>成都西加云杉科技有限公司</w:t>
      </w:r>
      <w:bookmarkEnd w:id="19"/>
    </w:p>
    <w:p>
      <w:pPr>
        <w:ind w:firstLine="600" w:firstLineChars="200"/>
        <w:rPr>
          <w:rFonts w:hint="eastAsia" w:ascii="仿宋" w:hAnsi="仿宋" w:eastAsia="仿宋"/>
          <w:bCs/>
          <w:sz w:val="30"/>
          <w:szCs w:val="30"/>
          <w:highlight w:val="none"/>
        </w:rPr>
      </w:pPr>
      <w:r>
        <w:rPr>
          <w:rFonts w:hint="eastAsia" w:ascii="仿宋" w:hAnsi="仿宋" w:eastAsia="仿宋"/>
          <w:bCs/>
          <w:sz w:val="30"/>
          <w:szCs w:val="30"/>
          <w:highlight w:val="none"/>
        </w:rPr>
        <w:t>成都西加云杉科技有限公司成立于2012年，公司总部坐落于四川省成都高新区，公司获得高新技术企业、四川省企业技术中心、四川省经信厅认定的首批八家信息消费示范企业之一，四川省和成都市高层次人才创新创业团队。公司以美国硅谷技术为核心，建立硅谷，成都及新北三地研发中心，并在北京，香港，硅谷设立营销中心。公司现已申请100多项发明专利，授权发明专利已超过50项，同时还拥有超过20余项的国际发明专利</w:t>
      </w:r>
      <w:r>
        <w:rPr>
          <w:rFonts w:hint="eastAsia" w:ascii="仿宋" w:hAnsi="仿宋" w:eastAsia="仿宋"/>
          <w:bCs/>
          <w:sz w:val="30"/>
          <w:szCs w:val="30"/>
          <w:highlight w:val="none"/>
          <w:lang w:eastAsia="zh-CN"/>
        </w:rPr>
        <w:t>。</w:t>
      </w:r>
      <w:r>
        <w:rPr>
          <w:rFonts w:hint="eastAsia" w:ascii="仿宋" w:hAnsi="仿宋" w:eastAsia="仿宋"/>
          <w:bCs/>
          <w:sz w:val="30"/>
          <w:szCs w:val="30"/>
          <w:highlight w:val="none"/>
        </w:rPr>
        <w:t xml:space="preserve"> </w:t>
      </w:r>
    </w:p>
    <w:p>
      <w:pPr>
        <w:ind w:firstLine="600" w:firstLineChars="200"/>
        <w:rPr>
          <w:rFonts w:ascii="仿宋" w:hAnsi="仿宋" w:eastAsia="仿宋"/>
          <w:bCs/>
          <w:sz w:val="30"/>
          <w:szCs w:val="30"/>
          <w:highlight w:val="none"/>
        </w:rPr>
      </w:pPr>
      <w:r>
        <w:rPr>
          <w:rFonts w:hint="eastAsia" w:ascii="仿宋" w:hAnsi="仿宋" w:eastAsia="仿宋"/>
          <w:bCs/>
          <w:sz w:val="30"/>
          <w:szCs w:val="30"/>
          <w:highlight w:val="none"/>
        </w:rPr>
        <w:t>公司致力于解决运营商4G/5G与Wi-Fi融合的用户体验（QoE: Quality of Experience) 问题，为运营商以及众多智慧园区、智慧城市的运营提供信息高速公路的优质基础支撑及大数据采集运营大平台。该平台具有管控规模大，扩展性极强，用户体验好，易管理，兼容包括5G小基站在内的未来无线接入技术，采集大数据和支持各种智慧应用的开放接口等特性。针对工业互联网相关的产品有工业级交换机，工业级AP</w:t>
      </w:r>
      <w:r>
        <w:rPr>
          <w:rFonts w:hint="eastAsia" w:ascii="仿宋" w:hAnsi="仿宋" w:eastAsia="仿宋"/>
          <w:bCs/>
          <w:sz w:val="30"/>
          <w:szCs w:val="30"/>
          <w:highlight w:val="none"/>
          <w:lang w:val="en-US" w:eastAsia="zh-CN"/>
        </w:rPr>
        <w:t>P</w:t>
      </w:r>
      <w:r>
        <w:rPr>
          <w:rFonts w:hint="eastAsia" w:ascii="仿宋" w:hAnsi="仿宋" w:eastAsia="仿宋"/>
          <w:bCs/>
          <w:sz w:val="30"/>
          <w:szCs w:val="30"/>
          <w:highlight w:val="none"/>
        </w:rPr>
        <w:t xml:space="preserve">，工业级SD-WAN安全网关，以及管控平台；解决工业场景有线无线一体化接入、和安全控制，以及业务赋能平台。 </w:t>
      </w:r>
    </w:p>
    <w:p>
      <w:pPr>
        <w:pStyle w:val="3"/>
        <w:numPr>
          <w:ilvl w:val="0"/>
          <w:numId w:val="2"/>
        </w:numPr>
        <w:rPr>
          <w:rFonts w:ascii="仿宋" w:hAnsi="仿宋" w:eastAsia="仿宋"/>
          <w:bCs w:val="0"/>
          <w:sz w:val="30"/>
          <w:szCs w:val="30"/>
          <w:highlight w:val="none"/>
        </w:rPr>
      </w:pPr>
      <w:bookmarkStart w:id="20" w:name="_Toc30036"/>
      <w:r>
        <w:rPr>
          <w:rFonts w:hint="eastAsia" w:ascii="仿宋" w:hAnsi="仿宋" w:eastAsia="仿宋"/>
          <w:bCs w:val="0"/>
          <w:sz w:val="30"/>
          <w:szCs w:val="30"/>
          <w:highlight w:val="none"/>
        </w:rPr>
        <w:t>北京海航中软科技有限公司</w:t>
      </w:r>
      <w:bookmarkEnd w:id="20"/>
    </w:p>
    <w:p>
      <w:pPr>
        <w:ind w:firstLine="600" w:firstLineChars="200"/>
        <w:rPr>
          <w:rFonts w:hint="eastAsia" w:ascii="仿宋" w:hAnsi="仿宋" w:eastAsia="仿宋" w:cs="宋体"/>
          <w:bCs/>
          <w:kern w:val="0"/>
          <w:sz w:val="30"/>
          <w:szCs w:val="30"/>
          <w:highlight w:val="none"/>
        </w:rPr>
      </w:pPr>
      <w:r>
        <w:rPr>
          <w:rFonts w:hint="eastAsia" w:ascii="仿宋" w:hAnsi="仿宋" w:eastAsia="仿宋" w:cs="宋体"/>
          <w:bCs/>
          <w:kern w:val="0"/>
          <w:sz w:val="30"/>
          <w:szCs w:val="30"/>
          <w:highlight w:val="none"/>
        </w:rPr>
        <w:t>猿人行走隶属于北京海航中软科技有限公司。以深度学习可视化分析为核心竞争力，致力于提升边缘计算能力与人工智能工程的研究及应用。通过物联网前端视觉触景，打造“算法、算力、数据和工程化”四位一体的AI新生态。</w:t>
      </w:r>
    </w:p>
    <w:p>
      <w:pPr>
        <w:ind w:firstLine="600" w:firstLineChars="200"/>
        <w:rPr>
          <w:rFonts w:ascii="仿宋" w:hAnsi="仿宋" w:eastAsia="仿宋" w:cs="宋体"/>
          <w:bCs/>
          <w:kern w:val="0"/>
          <w:sz w:val="30"/>
          <w:szCs w:val="30"/>
          <w:highlight w:val="none"/>
        </w:rPr>
      </w:pPr>
      <w:r>
        <w:rPr>
          <w:rFonts w:hint="eastAsia" w:ascii="仿宋" w:hAnsi="仿宋" w:eastAsia="仿宋" w:cs="宋体"/>
          <w:bCs/>
          <w:kern w:val="0"/>
          <w:sz w:val="30"/>
          <w:szCs w:val="30"/>
          <w:highlight w:val="none"/>
          <w:lang w:val="en-US" w:eastAsia="zh-CN"/>
        </w:rPr>
        <w:t>猿人行走始终坚持自主创新之路，拥有全栈式人工智能核心自研技术，自主研发算法底层框架，将通常情况下定制开发的边缘计算场景周期120天，缩短为50天。采用专门针对边缘场景设计的嵌入式系统，通过对GPU/NPU平台的深刻理解和GPU/NPU技术资源的积累，以及对行业市场趋势的洞察，推出深度学习算法的视频结构化行为分析盒-ApemanAI视频分析边缘盒，可在高集成、低功耗、轻量化场景下提供最具性价比的算力和算法，为客户创造极致效能。</w:t>
      </w:r>
    </w:p>
    <w:p>
      <w:pPr>
        <w:pStyle w:val="3"/>
        <w:numPr>
          <w:ilvl w:val="0"/>
          <w:numId w:val="2"/>
        </w:numPr>
        <w:rPr>
          <w:rFonts w:ascii="仿宋" w:hAnsi="仿宋" w:eastAsia="仿宋"/>
          <w:bCs w:val="0"/>
          <w:sz w:val="30"/>
          <w:szCs w:val="30"/>
          <w:highlight w:val="none"/>
        </w:rPr>
      </w:pPr>
      <w:bookmarkStart w:id="21" w:name="_Toc12123"/>
      <w:r>
        <w:rPr>
          <w:rFonts w:hint="eastAsia" w:ascii="仿宋" w:hAnsi="仿宋" w:eastAsia="仿宋"/>
          <w:bCs w:val="0"/>
          <w:sz w:val="30"/>
          <w:szCs w:val="30"/>
          <w:highlight w:val="none"/>
        </w:rPr>
        <w:t>合肥达朴汇联科技有限公司</w:t>
      </w:r>
      <w:r>
        <w:rPr>
          <w:rFonts w:ascii="Calibri" w:hAnsi="Calibri" w:eastAsia="仿宋" w:cs="Calibri"/>
          <w:bCs w:val="0"/>
          <w:sz w:val="30"/>
          <w:szCs w:val="30"/>
          <w:highlight w:val="none"/>
        </w:rPr>
        <w:t> </w:t>
      </w:r>
      <w:bookmarkEnd w:id="21"/>
    </w:p>
    <w:p>
      <w:pPr>
        <w:ind w:firstLine="600" w:firstLineChars="200"/>
        <w:rPr>
          <w:rFonts w:ascii="仿宋" w:hAnsi="仿宋" w:eastAsia="仿宋" w:cs="宋体"/>
          <w:bCs/>
          <w:kern w:val="0"/>
          <w:sz w:val="30"/>
          <w:szCs w:val="30"/>
          <w:highlight w:val="none"/>
        </w:rPr>
      </w:pPr>
      <w:r>
        <w:rPr>
          <w:rFonts w:hint="eastAsia" w:ascii="仿宋" w:hAnsi="仿宋" w:eastAsia="仿宋" w:cs="宋体"/>
          <w:bCs/>
          <w:kern w:val="0"/>
          <w:sz w:val="30"/>
          <w:szCs w:val="30"/>
          <w:highlight w:val="none"/>
        </w:rPr>
        <w:t>合肥达朴汇联科技有限公司是一家专注于物联网区块链平台与机密计算的公司，公司于2017年成立，现为高新技术企业，是信通院可信区块链推进计划理事单位、北京物联网协会理事单位、安徽省合肥市区块链产业联盟副理事长单位和合肥市高新区区块链产业联盟理事长单位。公司的主要产品包括区块链Dappley、机密计算、隐私计算、供应链金融、区块链设备身份认证系统等。</w:t>
      </w:r>
    </w:p>
    <w:p>
      <w:pPr>
        <w:ind w:firstLine="600" w:firstLineChars="200"/>
        <w:rPr>
          <w:rFonts w:hint="eastAsia" w:ascii="仿宋" w:hAnsi="仿宋" w:eastAsia="仿宋" w:cs="宋体"/>
          <w:bCs/>
          <w:kern w:val="0"/>
          <w:sz w:val="30"/>
          <w:szCs w:val="30"/>
          <w:highlight w:val="none"/>
        </w:rPr>
      </w:pPr>
      <w:r>
        <w:rPr>
          <w:rFonts w:hint="eastAsia" w:ascii="仿宋" w:hAnsi="仿宋" w:eastAsia="仿宋" w:cs="宋体"/>
          <w:bCs/>
          <w:kern w:val="0"/>
          <w:sz w:val="30"/>
          <w:szCs w:val="30"/>
          <w:highlight w:val="none"/>
        </w:rPr>
        <w:t>公司在基于区块链去中心化身份的工业互联网标识解析解决方案中拥有丰富的经验。通过和中国联通研究院的深度合作，首次在行业内将区块链集成在eSIM卡内。以及中标中国联通研究院确定性身份管理技术验证系统项目并顺利验收，成功进行了基于区块链去中心化身份的确定性网络设备身份管理的技术验证。</w:t>
      </w:r>
    </w:p>
    <w:p>
      <w:pPr>
        <w:ind w:firstLine="600" w:firstLineChars="200"/>
        <w:rPr>
          <w:rFonts w:hint="eastAsia" w:ascii="仿宋" w:hAnsi="仿宋" w:eastAsia="仿宋" w:cs="宋体"/>
          <w:bCs/>
          <w:kern w:val="0"/>
          <w:sz w:val="30"/>
          <w:szCs w:val="30"/>
          <w:highlight w:val="none"/>
          <w:lang w:eastAsia="zh-CN"/>
        </w:rPr>
      </w:pPr>
      <w:r>
        <w:rPr>
          <w:rFonts w:hint="eastAsia" w:ascii="仿宋" w:hAnsi="仿宋" w:eastAsia="仿宋" w:cs="宋体"/>
          <w:bCs/>
          <w:kern w:val="0"/>
          <w:sz w:val="30"/>
          <w:szCs w:val="30"/>
          <w:highlight w:val="none"/>
        </w:rPr>
        <w:t>公司后续会继续加快产业化基于区块链去中心化身份工业互联网标识解析方案，以及拓展基于该方案的应用场景。例如基于去中心化身份的设备点对点安全传输基础软件研发，以及基于去中心化身份的设备泛在接入基础软件研发等。</w:t>
      </w:r>
    </w:p>
    <w:p>
      <w:pPr>
        <w:pStyle w:val="3"/>
        <w:numPr>
          <w:ilvl w:val="0"/>
          <w:numId w:val="2"/>
        </w:numPr>
        <w:rPr>
          <w:rFonts w:ascii="仿宋" w:hAnsi="仿宋" w:eastAsia="仿宋"/>
          <w:bCs w:val="0"/>
          <w:sz w:val="30"/>
          <w:szCs w:val="30"/>
          <w:highlight w:val="none"/>
        </w:rPr>
      </w:pPr>
      <w:bookmarkStart w:id="22" w:name="_Toc7019"/>
      <w:r>
        <w:rPr>
          <w:rFonts w:hint="eastAsia" w:ascii="仿宋" w:hAnsi="仿宋" w:eastAsia="仿宋"/>
          <w:bCs w:val="0"/>
          <w:sz w:val="30"/>
          <w:szCs w:val="30"/>
          <w:highlight w:val="none"/>
        </w:rPr>
        <w:t>北京瑞鹏天乘信息技术有限公司</w:t>
      </w:r>
      <w:bookmarkEnd w:id="22"/>
    </w:p>
    <w:p>
      <w:pPr>
        <w:ind w:firstLine="600" w:firstLineChars="200"/>
        <w:rPr>
          <w:rFonts w:ascii="仿宋" w:hAnsi="仿宋" w:eastAsia="仿宋" w:cs="宋体"/>
          <w:bCs/>
          <w:kern w:val="0"/>
          <w:sz w:val="30"/>
          <w:szCs w:val="30"/>
          <w:highlight w:val="none"/>
        </w:rPr>
      </w:pPr>
      <w:r>
        <w:rPr>
          <w:rFonts w:hint="eastAsia" w:ascii="仿宋" w:hAnsi="仿宋" w:eastAsia="仿宋" w:cs="宋体"/>
          <w:bCs/>
          <w:kern w:val="0"/>
          <w:sz w:val="30"/>
          <w:szCs w:val="30"/>
          <w:highlight w:val="none"/>
        </w:rPr>
        <w:t>北京瑞鹏天乘信息技术有限公司成立于2012年，先后取得国高新、中高新、保密二级、涉密系统集成、GJB9001C、CMMI三级等资质证书，多年深耕工业互联网、智能制造、大数据等业务领域。公司始终以精准的需求分析能力、专业的技术研发力量和全方位的服务运维保障，为客户提供高品质自主工业软件技术与产品，同时打造了一流的项目科研服务团队，具备丰富的工业互联网工程实践经验，项目实施效果得到客户的广泛好评！</w:t>
      </w:r>
    </w:p>
    <w:p>
      <w:pPr>
        <w:ind w:firstLine="600" w:firstLineChars="200"/>
        <w:rPr>
          <w:rFonts w:ascii="仿宋" w:hAnsi="仿宋" w:eastAsia="仿宋" w:cs="宋体"/>
          <w:bCs/>
          <w:kern w:val="0"/>
          <w:sz w:val="30"/>
          <w:szCs w:val="30"/>
          <w:highlight w:val="none"/>
        </w:rPr>
      </w:pPr>
      <w:r>
        <w:rPr>
          <w:rFonts w:hint="eastAsia" w:ascii="仿宋" w:hAnsi="仿宋" w:eastAsia="仿宋" w:cs="宋体"/>
          <w:bCs/>
          <w:kern w:val="0"/>
          <w:sz w:val="30"/>
          <w:szCs w:val="30"/>
          <w:highlight w:val="none"/>
        </w:rPr>
        <w:t>公司多年深耕军工领域工业互联网技术与产品，积累了丰富的项目实施经验及客户口碑，并不断求变求新，积极适应智能化及国产化发展趋势，依托微服务、大数据及人工智能等先进技术，打造了国产自主工业软件品牌“瑞云（Real Cloud）”，通过构建新一代工业互联网SaaS云平台及工业APP微服务，为企业用户提供设备物联、能源管控、制造协同、工业大脑等一站式解决方案。面向生产制造过程中库存消耗预测、物料动态管理、生产智能排程、质量工艺提升等“细、专、难”等典型应用场景，通过智能建模、挖掘分析等手段，帮助企业解决应用问题、提升潜在价值，赋能制造企业实现数字化向智能化转型升级。</w:t>
      </w:r>
    </w:p>
    <w:p>
      <w:pPr>
        <w:pStyle w:val="3"/>
        <w:numPr>
          <w:ilvl w:val="0"/>
          <w:numId w:val="2"/>
        </w:numPr>
        <w:rPr>
          <w:rFonts w:ascii="仿宋" w:hAnsi="仿宋" w:eastAsia="仿宋"/>
          <w:bCs w:val="0"/>
          <w:sz w:val="30"/>
          <w:szCs w:val="30"/>
          <w:highlight w:val="none"/>
        </w:rPr>
      </w:pPr>
      <w:bookmarkStart w:id="23" w:name="_Toc4350"/>
      <w:r>
        <w:rPr>
          <w:rFonts w:hint="eastAsia" w:ascii="仿宋" w:hAnsi="仿宋" w:eastAsia="仿宋"/>
          <w:bCs w:val="0"/>
          <w:sz w:val="30"/>
          <w:szCs w:val="30"/>
          <w:highlight w:val="none"/>
        </w:rPr>
        <w:t>北京诚公管理咨询有限公司</w:t>
      </w:r>
      <w:bookmarkEnd w:id="23"/>
    </w:p>
    <w:p>
      <w:pPr>
        <w:ind w:firstLine="600"/>
        <w:rPr>
          <w:rFonts w:hint="eastAsia" w:ascii="仿宋" w:hAnsi="仿宋" w:eastAsia="仿宋" w:cs="宋体"/>
          <w:bCs/>
          <w:kern w:val="0"/>
          <w:sz w:val="30"/>
          <w:szCs w:val="30"/>
          <w:highlight w:val="none"/>
          <w:lang w:eastAsia="zh-CN"/>
        </w:rPr>
      </w:pPr>
      <w:r>
        <w:rPr>
          <w:rFonts w:hint="eastAsia" w:ascii="仿宋" w:hAnsi="仿宋" w:eastAsia="仿宋" w:cs="宋体"/>
          <w:bCs/>
          <w:kern w:val="0"/>
          <w:sz w:val="30"/>
          <w:szCs w:val="30"/>
          <w:highlight w:val="none"/>
        </w:rPr>
        <w:t>北京诚公管理咨询有限公司，是央企中国通信建设集团有限公司设立的子公司，是一家集通信工程监理、工程技术咨询、招标代理、保险经纪代理、培训咨询等业务的管理咨询企业。2001年7月，公司已通过了ISO9001:2000国际质量标准认证。北京诚公总部设在北京，同时在北京、保定、西安、武汉和郑州等地设有分公司。公司总用工人数为 2316 人。</w:t>
      </w:r>
    </w:p>
    <w:p>
      <w:pPr>
        <w:ind w:firstLine="600"/>
        <w:rPr>
          <w:rFonts w:hint="eastAsia" w:ascii="仿宋" w:hAnsi="仿宋" w:eastAsia="仿宋" w:cs="宋体"/>
          <w:bCs/>
          <w:kern w:val="0"/>
          <w:sz w:val="30"/>
          <w:szCs w:val="30"/>
          <w:highlight w:val="none"/>
        </w:rPr>
      </w:pPr>
      <w:r>
        <w:rPr>
          <w:rFonts w:hint="eastAsia" w:ascii="仿宋" w:hAnsi="仿宋" w:eastAsia="仿宋" w:cs="宋体"/>
          <w:bCs/>
          <w:kern w:val="0"/>
          <w:sz w:val="30"/>
          <w:szCs w:val="30"/>
          <w:highlight w:val="none"/>
        </w:rPr>
        <w:t>北京诚公管理咨询有限公司拥有高、中级工程技术专业人员900 余人，是一个技术力量雄厚、专业齐全的智力密集型通信工程咨询管理企业，公司在我国通信骨干网（包括我国第一条光缆工程试验段和“八纵八横”光缆骨干网）建设中多年承担工程指挥等管理和技术工作。先后与中国电信、中国移动、中国联通三大电信运营商及其在各省的下属企业建立了广泛密切的联系，竭诚为国内外顾客提供优质、满意的监理和咨询服务。</w:t>
      </w:r>
    </w:p>
    <w:p>
      <w:pPr>
        <w:pStyle w:val="3"/>
        <w:numPr>
          <w:ilvl w:val="0"/>
          <w:numId w:val="2"/>
        </w:numPr>
        <w:rPr>
          <w:rFonts w:ascii="仿宋" w:hAnsi="仿宋" w:eastAsia="仿宋"/>
          <w:bCs w:val="0"/>
          <w:sz w:val="30"/>
          <w:szCs w:val="30"/>
          <w:highlight w:val="none"/>
        </w:rPr>
      </w:pPr>
      <w:bookmarkStart w:id="24" w:name="_Toc10860"/>
      <w:r>
        <w:rPr>
          <w:rFonts w:hint="eastAsia" w:ascii="仿宋" w:hAnsi="仿宋" w:eastAsia="仿宋"/>
          <w:bCs w:val="0"/>
          <w:sz w:val="30"/>
          <w:szCs w:val="30"/>
          <w:highlight w:val="none"/>
        </w:rPr>
        <w:t>广州珂诚信息技术有限公司</w:t>
      </w:r>
      <w:bookmarkEnd w:id="24"/>
    </w:p>
    <w:p>
      <w:pPr>
        <w:ind w:firstLine="600" w:firstLineChars="200"/>
        <w:rPr>
          <w:rFonts w:hint="eastAsia" w:ascii="仿宋" w:hAnsi="仿宋" w:eastAsia="仿宋" w:cs="宋体"/>
          <w:bCs/>
          <w:kern w:val="0"/>
          <w:sz w:val="30"/>
          <w:szCs w:val="30"/>
          <w:highlight w:val="none"/>
        </w:rPr>
      </w:pPr>
      <w:r>
        <w:rPr>
          <w:rFonts w:hint="eastAsia" w:ascii="仿宋" w:hAnsi="仿宋" w:eastAsia="仿宋" w:cs="宋体"/>
          <w:bCs/>
          <w:kern w:val="0"/>
          <w:sz w:val="30"/>
          <w:szCs w:val="30"/>
          <w:highlight w:val="none"/>
        </w:rPr>
        <w:t>广州珂诚信息技术有限公司对快消行业的设备和生产工艺有较深的理解，致力于快消行业企业实施可落地的高品质信息系统和控制系统，帮助客户提高生产力及可持续发展。珂诚专注于技术创新，贴近客户，以一流的技术团队，工程服务团队以及产品开发团队，加上高效的公司管理体系在市场上受到良好信赖。现公司已经发展成以自动化工程服务，信息化解决方案以及控制系统集成三大业务为核心业务，业务覆盖各个行业。</w:t>
      </w:r>
    </w:p>
    <w:p>
      <w:pPr>
        <w:ind w:firstLine="600" w:firstLineChars="200"/>
        <w:rPr>
          <w:rFonts w:hint="eastAsia" w:ascii="仿宋" w:hAnsi="仿宋" w:eastAsia="仿宋" w:cs="宋体"/>
          <w:bCs/>
          <w:kern w:val="0"/>
          <w:sz w:val="30"/>
          <w:szCs w:val="30"/>
          <w:highlight w:val="none"/>
        </w:rPr>
      </w:pPr>
      <w:r>
        <w:rPr>
          <w:rFonts w:hint="eastAsia" w:ascii="仿宋" w:hAnsi="仿宋" w:eastAsia="仿宋" w:cs="宋体"/>
          <w:bCs/>
          <w:kern w:val="0"/>
          <w:sz w:val="30"/>
          <w:szCs w:val="30"/>
          <w:highlight w:val="none"/>
        </w:rPr>
        <w:t>珂诚致力于工业信息化软件产品的研发，通过持续研发投入，珂诚拥有一系列自主知识产权软件产品及平台，包括工业软件产品，采用云平台+模块化部署，具有国际领先技术水平。</w:t>
      </w:r>
    </w:p>
    <w:p>
      <w:pPr>
        <w:ind w:firstLine="600" w:firstLineChars="200"/>
        <w:rPr>
          <w:rFonts w:hint="eastAsia" w:ascii="仿宋" w:hAnsi="仿宋" w:eastAsia="仿宋" w:cs="宋体"/>
          <w:bCs/>
          <w:kern w:val="0"/>
          <w:sz w:val="30"/>
          <w:szCs w:val="30"/>
          <w:highlight w:val="none"/>
        </w:rPr>
      </w:pPr>
      <w:r>
        <w:rPr>
          <w:rFonts w:hint="eastAsia" w:ascii="仿宋" w:hAnsi="仿宋" w:eastAsia="仿宋" w:cs="宋体"/>
          <w:bCs/>
          <w:kern w:val="0"/>
          <w:sz w:val="30"/>
          <w:szCs w:val="30"/>
          <w:highlight w:val="none"/>
        </w:rPr>
        <w:t>目前珂诚已经拥有40余项软件著作权和软件产品，相关软件产品已经成功应用到大量领先企业客户的智能制造项目中，满足不同行业的多样化、定制化以及高品质的需求。珂诚的主要客户均为行业龙头企业，并为客户提供全厂数字化建设项目、工业大数据平台、工业应用系统等信息化服务，满足生产调度、智能物流、设备运维、设计协同、端到端物料追踪等个性化需求，并取得客户一致好评，成为客户高持续性供应商。</w:t>
      </w:r>
    </w:p>
    <w:p>
      <w:pPr>
        <w:pStyle w:val="3"/>
        <w:numPr>
          <w:ilvl w:val="0"/>
          <w:numId w:val="2"/>
        </w:numPr>
        <w:rPr>
          <w:rFonts w:ascii="仿宋" w:hAnsi="仿宋" w:eastAsia="仿宋"/>
          <w:bCs w:val="0"/>
          <w:sz w:val="30"/>
          <w:szCs w:val="30"/>
          <w:highlight w:val="none"/>
        </w:rPr>
      </w:pPr>
      <w:bookmarkStart w:id="25" w:name="_Toc14688"/>
      <w:r>
        <w:rPr>
          <w:rFonts w:hint="eastAsia" w:ascii="仿宋" w:hAnsi="仿宋" w:eastAsia="仿宋"/>
          <w:bCs w:val="0"/>
          <w:sz w:val="30"/>
          <w:szCs w:val="30"/>
          <w:highlight w:val="none"/>
        </w:rPr>
        <w:t>深圳市中物互联技术发展有限公司</w:t>
      </w:r>
      <w:bookmarkEnd w:id="25"/>
    </w:p>
    <w:p>
      <w:pPr>
        <w:ind w:firstLine="600" w:firstLineChars="200"/>
        <w:rPr>
          <w:rFonts w:hint="eastAsia" w:ascii="仿宋" w:hAnsi="仿宋" w:eastAsia="仿宋" w:cs="宋体"/>
          <w:bCs/>
          <w:kern w:val="0"/>
          <w:sz w:val="30"/>
          <w:szCs w:val="30"/>
          <w:highlight w:val="none"/>
        </w:rPr>
      </w:pPr>
      <w:r>
        <w:rPr>
          <w:rFonts w:hint="eastAsia" w:ascii="仿宋" w:hAnsi="仿宋" w:eastAsia="仿宋" w:cs="宋体"/>
          <w:bCs/>
          <w:kern w:val="0"/>
          <w:sz w:val="30"/>
          <w:szCs w:val="30"/>
          <w:highlight w:val="none"/>
        </w:rPr>
        <w:t>深圳市中物互联技术发展有限公司坐落于深圳市福田区天安数码城，是国内首家提供园企生态工业互联网全套解决方案的高科技企业。公司创始团队拥有超过20年智慧园区管理经验，建立了具备业内一定竞争优势的“千仞云”系统，目前已从智慧园企系统，升级打造为全国领先的园企生态工业互联网系统。公司拥有卓越的智慧园区解决方案、算法模型开发等研发设计、方案落地、平台运维等综合能力。</w:t>
      </w:r>
    </w:p>
    <w:p>
      <w:pPr>
        <w:ind w:firstLine="600" w:firstLineChars="200"/>
        <w:rPr>
          <w:rFonts w:ascii="仿宋" w:hAnsi="仿宋" w:eastAsia="仿宋" w:cs="宋体"/>
          <w:bCs/>
          <w:kern w:val="0"/>
          <w:sz w:val="30"/>
          <w:szCs w:val="30"/>
          <w:highlight w:val="none"/>
        </w:rPr>
      </w:pPr>
      <w:r>
        <w:rPr>
          <w:rFonts w:hint="eastAsia" w:ascii="仿宋" w:hAnsi="仿宋" w:eastAsia="仿宋" w:cs="宋体"/>
          <w:bCs/>
          <w:kern w:val="0"/>
          <w:sz w:val="30"/>
          <w:szCs w:val="30"/>
          <w:highlight w:val="none"/>
        </w:rPr>
        <w:t>公司已经拥有完备的6大技术体系【智感、智联、智控、智服、智维、智脑】，拥有4大核心技术【AI智子网关、物联网中台、大数据中台、算法模型】；4大应用领域【数字设施、数字应急、数字工厂、数字园区】;为“千仞云”园企生态工业互联网平台系统，在边缘能力、工业大数据、工业数据管理、工业模型、工业应用开发及人机交互、工业APP等方面的能力体现以及在平台架构设计、应用开发、模式创新、产品服务等方面，奠定了坚实的基础。助力平台的应用推广，加速工业互联网生态体系的构建。</w:t>
      </w:r>
    </w:p>
    <w:p>
      <w:pPr>
        <w:pStyle w:val="3"/>
        <w:numPr>
          <w:ilvl w:val="0"/>
          <w:numId w:val="2"/>
        </w:numPr>
        <w:rPr>
          <w:rFonts w:ascii="仿宋" w:hAnsi="仿宋" w:eastAsia="仿宋"/>
          <w:bCs w:val="0"/>
          <w:sz w:val="30"/>
          <w:szCs w:val="30"/>
          <w:highlight w:val="none"/>
        </w:rPr>
      </w:pPr>
      <w:bookmarkStart w:id="26" w:name="_Toc23999"/>
      <w:r>
        <w:rPr>
          <w:rFonts w:hint="eastAsia" w:ascii="仿宋" w:hAnsi="仿宋" w:eastAsia="仿宋"/>
          <w:bCs w:val="0"/>
          <w:sz w:val="30"/>
          <w:szCs w:val="30"/>
          <w:highlight w:val="none"/>
        </w:rPr>
        <w:t>广西九维时空数字产业发展有限公司</w:t>
      </w:r>
      <w:bookmarkEnd w:id="26"/>
    </w:p>
    <w:p>
      <w:pPr>
        <w:ind w:firstLine="600" w:firstLineChars="200"/>
        <w:rPr>
          <w:rFonts w:hint="eastAsia" w:ascii="仿宋" w:hAnsi="仿宋" w:eastAsia="仿宋" w:cs="宋体"/>
          <w:bCs/>
          <w:kern w:val="0"/>
          <w:sz w:val="30"/>
          <w:szCs w:val="30"/>
          <w:highlight w:val="none"/>
        </w:rPr>
      </w:pPr>
      <w:r>
        <w:rPr>
          <w:rFonts w:hint="eastAsia" w:ascii="仿宋" w:hAnsi="仿宋" w:eastAsia="仿宋" w:cs="宋体"/>
          <w:bCs/>
          <w:kern w:val="0"/>
          <w:sz w:val="30"/>
          <w:szCs w:val="30"/>
          <w:highlight w:val="none"/>
        </w:rPr>
        <w:t>公司是中国-东盟空间信息技术创新示范基地和中国-东盟北斗/GNSS（南宁）中心的运营方，致力于广西卫星应用产业发展支撑体系建设，重点打造高精度北斗综合位置服务、东盟时空中心、智能终端研发、产品检测服务、数字贸易平台、软件开发及服务外包、时空主题科普研学、产教融合等项目；同时，搭建卫星应用及北斗时空信息全产业链，增强面向东盟的产业输出和服务能力，推动国内国际北斗产业市场相互促进的新发展格局。</w:t>
      </w:r>
    </w:p>
    <w:p>
      <w:pPr>
        <w:ind w:firstLine="600" w:firstLineChars="200"/>
        <w:rPr>
          <w:rFonts w:hint="eastAsia" w:ascii="仿宋" w:hAnsi="仿宋" w:eastAsia="仿宋" w:cs="宋体"/>
          <w:bCs/>
          <w:kern w:val="0"/>
          <w:sz w:val="30"/>
          <w:szCs w:val="30"/>
          <w:highlight w:val="none"/>
        </w:rPr>
      </w:pPr>
      <w:r>
        <w:rPr>
          <w:rFonts w:hint="eastAsia" w:ascii="仿宋" w:hAnsi="仿宋" w:eastAsia="仿宋" w:cs="宋体"/>
          <w:bCs/>
          <w:kern w:val="0"/>
          <w:sz w:val="30"/>
          <w:szCs w:val="30"/>
          <w:highlight w:val="none"/>
        </w:rPr>
        <w:t>公司致力于将北斗时空技术体系与传统产业的融合，推动传统产业向数字化转型，现已与农业、交通、传统贸易、分布式能源、应急、环保、教育等重点领域进行合作，促进数字经济的发展。鉴于北斗时空拥有海量的应用场景，非常适合与标识解析体系进行融合。</w:t>
      </w:r>
    </w:p>
    <w:p>
      <w:pPr>
        <w:pStyle w:val="3"/>
        <w:numPr>
          <w:ilvl w:val="0"/>
          <w:numId w:val="2"/>
        </w:numPr>
        <w:rPr>
          <w:rFonts w:ascii="仿宋" w:hAnsi="仿宋" w:eastAsia="仿宋"/>
          <w:bCs w:val="0"/>
          <w:sz w:val="30"/>
          <w:szCs w:val="30"/>
          <w:highlight w:val="none"/>
        </w:rPr>
      </w:pPr>
      <w:bookmarkStart w:id="27" w:name="_Toc5149"/>
      <w:r>
        <w:rPr>
          <w:rFonts w:hint="eastAsia" w:ascii="仿宋" w:hAnsi="仿宋" w:eastAsia="仿宋"/>
          <w:bCs w:val="0"/>
          <w:sz w:val="30"/>
          <w:szCs w:val="30"/>
          <w:highlight w:val="none"/>
        </w:rPr>
        <w:t>码客工场工业科技（北京）有限公司</w:t>
      </w:r>
      <w:bookmarkEnd w:id="27"/>
    </w:p>
    <w:p>
      <w:pPr>
        <w:ind w:firstLine="600" w:firstLineChars="200"/>
        <w:rPr>
          <w:rFonts w:hint="eastAsia" w:ascii="仿宋" w:hAnsi="仿宋" w:eastAsia="仿宋" w:cs="宋体"/>
          <w:bCs/>
          <w:kern w:val="0"/>
          <w:sz w:val="30"/>
          <w:szCs w:val="30"/>
          <w:highlight w:val="none"/>
        </w:rPr>
      </w:pPr>
      <w:r>
        <w:rPr>
          <w:rFonts w:hint="eastAsia" w:ascii="仿宋" w:hAnsi="仿宋" w:eastAsia="仿宋" w:cs="宋体"/>
          <w:bCs/>
          <w:kern w:val="0"/>
          <w:sz w:val="30"/>
          <w:szCs w:val="30"/>
          <w:highlight w:val="none"/>
        </w:rPr>
        <w:t>码客工场工业科技（北京）有限公司是一家致力于应用创新、集成创新，为企业构建工业智能化平台，构架新型服务能力，加快企业数字化转型的新一代信息技术企业。公司结合清华大学学科资源优势及科技成果转化优势，深度融合云计算、大数据、物联网、人工智能等先进技术，为企业提供以自动化、网络化、平台化、智能化为基础的综合解决方案，聚焦于引领传统制造走向智能制造，构建“工业互联网+先进制造业”新生态。</w:t>
      </w:r>
    </w:p>
    <w:p>
      <w:pPr>
        <w:ind w:firstLine="600" w:firstLineChars="200"/>
        <w:rPr>
          <w:rFonts w:hint="eastAsia" w:ascii="仿宋" w:hAnsi="仿宋" w:eastAsia="仿宋" w:cs="宋体"/>
          <w:bCs/>
          <w:kern w:val="0"/>
          <w:sz w:val="30"/>
          <w:szCs w:val="30"/>
          <w:highlight w:val="none"/>
        </w:rPr>
      </w:pPr>
      <w:r>
        <w:rPr>
          <w:rFonts w:hint="eastAsia" w:ascii="仿宋" w:hAnsi="仿宋" w:eastAsia="仿宋" w:cs="宋体"/>
          <w:bCs/>
          <w:kern w:val="0"/>
          <w:sz w:val="30"/>
          <w:szCs w:val="30"/>
          <w:highlight w:val="none"/>
          <w:lang w:val="en-US" w:eastAsia="zh-CN"/>
        </w:rPr>
        <w:t>公司</w:t>
      </w:r>
      <w:r>
        <w:rPr>
          <w:rFonts w:hint="eastAsia" w:ascii="仿宋" w:hAnsi="仿宋" w:eastAsia="仿宋" w:cs="宋体"/>
          <w:bCs/>
          <w:kern w:val="0"/>
          <w:sz w:val="30"/>
          <w:szCs w:val="30"/>
          <w:highlight w:val="none"/>
        </w:rPr>
        <w:t>已建成工业互联网标识服务管理平台、标识规模数据可视化监控系统和应用于铁路运输行业的工业互联网平台。面向大型企业集团提供一体化的数字工厂解决方案，并通过商业智能辅助运营决策；面向中小企业提供服务于企业实际生产、管理环节的典型应用，以网络化的方式在重要环节提升企业的生产管理水平。公司核心团队成员参与过工信部2019年与2020年工业互联网创新发展工程专项；作为专家组成员牵头、参与起草了国家标准、行业标准及白皮书六项；研发了常青藤工业互联网平台，是山西省唯一经工信部认证的可信工业互联网平台。培训讲师团队由“千人计划”培训讲师团队由“千人计划”专家、清华大学教授与中科院博士构成。</w:t>
      </w:r>
    </w:p>
    <w:p>
      <w:pPr>
        <w:pStyle w:val="3"/>
        <w:numPr>
          <w:ilvl w:val="0"/>
          <w:numId w:val="2"/>
        </w:numPr>
        <w:rPr>
          <w:rFonts w:hint="eastAsia" w:ascii="仿宋" w:hAnsi="仿宋" w:eastAsia="仿宋"/>
          <w:bCs w:val="0"/>
          <w:sz w:val="30"/>
          <w:szCs w:val="30"/>
          <w:highlight w:val="none"/>
        </w:rPr>
      </w:pPr>
      <w:bookmarkStart w:id="28" w:name="_Toc258"/>
      <w:r>
        <w:rPr>
          <w:rFonts w:hint="eastAsia" w:ascii="仿宋" w:hAnsi="仿宋" w:eastAsia="仿宋"/>
          <w:bCs w:val="0"/>
          <w:sz w:val="30"/>
          <w:szCs w:val="30"/>
          <w:highlight w:val="none"/>
        </w:rPr>
        <w:t>广州市锐赛科技有限公司</w:t>
      </w:r>
      <w:bookmarkEnd w:id="28"/>
    </w:p>
    <w:p>
      <w:pPr>
        <w:ind w:firstLine="600" w:firstLineChars="200"/>
        <w:rPr>
          <w:rFonts w:hint="eastAsia" w:ascii="仿宋" w:hAnsi="仿宋" w:eastAsia="仿宋" w:cs="宋体"/>
          <w:bCs/>
          <w:kern w:val="0"/>
          <w:sz w:val="30"/>
          <w:szCs w:val="30"/>
          <w:highlight w:val="none"/>
        </w:rPr>
      </w:pPr>
      <w:r>
        <w:rPr>
          <w:rFonts w:hint="eastAsia" w:ascii="仿宋" w:hAnsi="仿宋" w:eastAsia="仿宋" w:cs="宋体"/>
          <w:bCs/>
          <w:kern w:val="0"/>
          <w:sz w:val="30"/>
          <w:szCs w:val="30"/>
          <w:highlight w:val="none"/>
        </w:rPr>
        <w:t>锐赛科技致力于成为卓越的企业综合能源精益管理产品服务商，深耕电气领域，将领先的电气应用技术与云计算、大数据、工业互联网等新一代信息技术融合创新，为用户提供工业互联网服务和云应用部署服务，我们期望通过成熟的实践经验、创新性的产品，帮助制造业企业客户跳出空间限制彻底改造价值链，重塑制造企业核心竞争力，成为数字变革的业务受益者。</w:t>
      </w:r>
    </w:p>
    <w:p>
      <w:pPr>
        <w:ind w:firstLine="600" w:firstLineChars="200"/>
        <w:rPr>
          <w:rFonts w:hint="eastAsia" w:ascii="仿宋" w:hAnsi="仿宋" w:eastAsia="仿宋" w:cs="宋体"/>
          <w:bCs/>
          <w:kern w:val="0"/>
          <w:sz w:val="30"/>
          <w:szCs w:val="30"/>
          <w:highlight w:val="none"/>
        </w:rPr>
      </w:pPr>
      <w:r>
        <w:rPr>
          <w:rFonts w:hint="eastAsia" w:ascii="仿宋" w:hAnsi="仿宋" w:eastAsia="仿宋" w:cs="宋体"/>
          <w:bCs/>
          <w:kern w:val="0"/>
          <w:sz w:val="30"/>
          <w:szCs w:val="30"/>
          <w:highlight w:val="none"/>
        </w:rPr>
        <w:t>锐赛科技工业互联网服务，是从底端设备帮助制造业企业实现数字化转型，通过自主研发有发明专利的电气智能装备，采集生产设备的用电及运行状况数据，在边缘、云端进行数据的计算和分析，构建互联互通、边云协同的生产设备物联网，辅以人机交互界面，实现了数字化网络化制造与HCPS系统。</w:t>
      </w:r>
    </w:p>
    <w:p>
      <w:pPr>
        <w:ind w:firstLine="600" w:firstLineChars="200"/>
        <w:rPr>
          <w:rFonts w:hint="eastAsia" w:ascii="仿宋" w:hAnsi="仿宋" w:eastAsia="仿宋" w:cs="宋体"/>
          <w:bCs/>
          <w:kern w:val="0"/>
          <w:sz w:val="30"/>
          <w:szCs w:val="30"/>
          <w:highlight w:val="none"/>
        </w:rPr>
      </w:pPr>
      <w:r>
        <w:rPr>
          <w:rFonts w:hint="eastAsia" w:ascii="仿宋" w:hAnsi="仿宋" w:eastAsia="仿宋" w:cs="宋体"/>
          <w:bCs/>
          <w:kern w:val="0"/>
          <w:sz w:val="30"/>
          <w:szCs w:val="30"/>
          <w:highlight w:val="none"/>
        </w:rPr>
        <w:t>同时，在顶层形成设备绩效、能效、运维等的应用分析，为制造业企业提供企业能源管理、企业节能管理、生产设备能效管理等服务，助力制造业企业的精益运营、精益生产、精益运维。</w:t>
      </w:r>
    </w:p>
    <w:p>
      <w:pPr>
        <w:pStyle w:val="3"/>
        <w:numPr>
          <w:ilvl w:val="0"/>
          <w:numId w:val="2"/>
        </w:numPr>
        <w:rPr>
          <w:rFonts w:hint="eastAsia" w:ascii="仿宋" w:hAnsi="仿宋" w:eastAsia="仿宋"/>
          <w:bCs w:val="0"/>
          <w:sz w:val="30"/>
          <w:szCs w:val="30"/>
          <w:highlight w:val="none"/>
        </w:rPr>
      </w:pPr>
      <w:bookmarkStart w:id="29" w:name="_Toc23309"/>
      <w:r>
        <w:rPr>
          <w:rFonts w:hint="eastAsia" w:ascii="仿宋" w:hAnsi="仿宋" w:eastAsia="仿宋"/>
          <w:bCs w:val="0"/>
          <w:sz w:val="30"/>
          <w:szCs w:val="30"/>
          <w:highlight w:val="none"/>
        </w:rPr>
        <w:t>大连云数据科技有限公司</w:t>
      </w:r>
      <w:bookmarkEnd w:id="29"/>
    </w:p>
    <w:p>
      <w:pPr>
        <w:ind w:firstLine="600" w:firstLineChars="200"/>
        <w:rPr>
          <w:rFonts w:hint="eastAsia" w:ascii="仿宋" w:hAnsi="仿宋" w:eastAsia="仿宋" w:cs="宋体"/>
          <w:bCs/>
          <w:kern w:val="0"/>
          <w:sz w:val="30"/>
          <w:szCs w:val="30"/>
          <w:highlight w:val="none"/>
          <w:lang w:val="en-US" w:eastAsia="zh-CN"/>
        </w:rPr>
      </w:pPr>
      <w:r>
        <w:rPr>
          <w:rFonts w:hint="eastAsia" w:ascii="仿宋" w:hAnsi="仿宋" w:eastAsia="仿宋" w:cs="宋体"/>
          <w:bCs/>
          <w:kern w:val="0"/>
          <w:sz w:val="30"/>
          <w:szCs w:val="30"/>
          <w:highlight w:val="none"/>
        </w:rPr>
        <w:t>大连云数据科技有限公司成立于2020年8月，是大连市金普新区国资委控股，天港科技集团参股的混合所有制高科技企业。公司坚持政府领导、国有控股、责权清晰、市场经营的原则，结合大连大数据产业发展的基底和趋势，围绕政府公共数据整合（政务云）和产业信息聚集（工业互联网）的目标，建设开发云计算大数据平台、数据中台、应用中台和智慧应用等，主要包括IDC+云服务、IDC+5G、IDC+工业互联网、IDC+AI</w:t>
      </w:r>
      <w:r>
        <w:rPr>
          <w:rFonts w:hint="eastAsia" w:ascii="仿宋" w:hAnsi="仿宋" w:eastAsia="仿宋" w:cs="宋体"/>
          <w:bCs/>
          <w:kern w:val="0"/>
          <w:sz w:val="30"/>
          <w:szCs w:val="30"/>
          <w:highlight w:val="none"/>
          <w:lang w:val="en-US" w:eastAsia="zh-CN"/>
        </w:rPr>
        <w:t>等。</w:t>
      </w:r>
    </w:p>
    <w:p>
      <w:pPr>
        <w:ind w:firstLine="600" w:firstLineChars="200"/>
        <w:rPr>
          <w:rFonts w:hint="eastAsia" w:ascii="仿宋" w:hAnsi="仿宋" w:eastAsia="仿宋" w:cs="宋体"/>
          <w:bCs/>
          <w:kern w:val="0"/>
          <w:sz w:val="30"/>
          <w:szCs w:val="30"/>
          <w:highlight w:val="none"/>
        </w:rPr>
      </w:pPr>
      <w:r>
        <w:rPr>
          <w:rFonts w:hint="eastAsia" w:ascii="仿宋" w:hAnsi="仿宋" w:eastAsia="仿宋" w:cs="宋体"/>
          <w:bCs/>
          <w:kern w:val="0"/>
          <w:sz w:val="30"/>
          <w:szCs w:val="30"/>
          <w:highlight w:val="none"/>
        </w:rPr>
        <w:t>公司主营业务为政务云、区域私有云、工业互联网，在平台搭建上，大连云数据科技有限公司结合政务云、区域私有云的客户存量以及大量的数据信息，搭建工业互联网平台；在平台客户导入上，凭借政府资源、股东资源拓展本地优秀客户群体；在平台维护上，大连云数据科技有限公司配备专业的运维团队，对于工业互联网平台的日常运营、维护奠定良好的基础。</w:t>
      </w:r>
    </w:p>
    <w:p>
      <w:pPr>
        <w:pStyle w:val="3"/>
        <w:numPr>
          <w:ilvl w:val="0"/>
          <w:numId w:val="2"/>
        </w:numPr>
        <w:rPr>
          <w:rFonts w:hint="eastAsia" w:ascii="仿宋" w:hAnsi="仿宋" w:eastAsia="仿宋"/>
          <w:bCs w:val="0"/>
          <w:sz w:val="30"/>
          <w:szCs w:val="30"/>
          <w:highlight w:val="none"/>
        </w:rPr>
      </w:pPr>
      <w:bookmarkStart w:id="30" w:name="_Toc14506"/>
      <w:r>
        <w:rPr>
          <w:rFonts w:hint="eastAsia" w:ascii="仿宋" w:hAnsi="仿宋" w:eastAsia="仿宋"/>
          <w:bCs w:val="0"/>
          <w:sz w:val="30"/>
          <w:szCs w:val="30"/>
          <w:highlight w:val="none"/>
        </w:rPr>
        <w:t>广东中设智控科技股份有限公司</w:t>
      </w:r>
      <w:bookmarkEnd w:id="30"/>
    </w:p>
    <w:p>
      <w:pPr>
        <w:ind w:firstLine="600" w:firstLineChars="200"/>
        <w:rPr>
          <w:rFonts w:hint="eastAsia" w:ascii="仿宋" w:hAnsi="仿宋" w:eastAsia="仿宋" w:cs="宋体"/>
          <w:bCs/>
          <w:kern w:val="0"/>
          <w:sz w:val="30"/>
          <w:szCs w:val="30"/>
          <w:highlight w:val="none"/>
        </w:rPr>
      </w:pPr>
      <w:r>
        <w:rPr>
          <w:rFonts w:hint="eastAsia" w:ascii="仿宋" w:hAnsi="仿宋" w:eastAsia="仿宋" w:cs="宋体"/>
          <w:bCs/>
          <w:kern w:val="0"/>
          <w:sz w:val="30"/>
          <w:szCs w:val="30"/>
          <w:highlight w:val="none"/>
        </w:rPr>
        <w:t>中设智控成立于1999年，2014年改制成为股份公司，2019年改制成国有控股混合所有制企业，隶属于广州国家级经济开发区骨干大型国企——科学城（广州）投资集团有限公司。中设智控是一家以工业互联网应用及服务、智慧城市建设为核心业务的科技型企业，致力于工业生态服务的技术创新与发展，推动智慧城市的发展，创造美好未来。</w:t>
      </w:r>
    </w:p>
    <w:p>
      <w:pPr>
        <w:ind w:firstLine="600" w:firstLineChars="200"/>
        <w:rPr>
          <w:rFonts w:hint="eastAsia" w:ascii="仿宋" w:hAnsi="仿宋" w:eastAsia="仿宋" w:cs="宋体"/>
          <w:bCs/>
          <w:kern w:val="0"/>
          <w:sz w:val="30"/>
          <w:szCs w:val="30"/>
          <w:highlight w:val="none"/>
        </w:rPr>
      </w:pPr>
      <w:r>
        <w:rPr>
          <w:rFonts w:hint="eastAsia" w:ascii="仿宋" w:hAnsi="仿宋" w:eastAsia="仿宋" w:cs="宋体"/>
          <w:bCs/>
          <w:kern w:val="0"/>
          <w:sz w:val="30"/>
          <w:szCs w:val="30"/>
          <w:highlight w:val="none"/>
        </w:rPr>
        <w:t>中设智控20多年来融合中设智控ACCM理论、生产与设备管理技术、物联网、工业互联网、区块链、工业大数据、智能数据采集等先进的技术手段，为4200余家大中型企业提供工业互联网信息化产品和智慧城市解决方案等服务，客户涵盖机场、港口、烟草、石油化工、冶金、通用制造、市政等行业。</w:t>
      </w:r>
    </w:p>
    <w:p>
      <w:pPr>
        <w:pStyle w:val="3"/>
        <w:numPr>
          <w:ilvl w:val="0"/>
          <w:numId w:val="2"/>
        </w:numPr>
        <w:rPr>
          <w:rFonts w:hint="eastAsia" w:ascii="仿宋" w:hAnsi="仿宋" w:eastAsia="仿宋"/>
          <w:bCs w:val="0"/>
          <w:sz w:val="30"/>
          <w:szCs w:val="30"/>
          <w:highlight w:val="none"/>
        </w:rPr>
      </w:pPr>
      <w:bookmarkStart w:id="31" w:name="_Toc12995"/>
      <w:r>
        <w:rPr>
          <w:rFonts w:hint="eastAsia" w:ascii="仿宋" w:hAnsi="仿宋" w:eastAsia="仿宋"/>
          <w:bCs w:val="0"/>
          <w:sz w:val="30"/>
          <w:szCs w:val="30"/>
          <w:highlight w:val="none"/>
        </w:rPr>
        <w:t>北京国基科技股份有限公司</w:t>
      </w:r>
      <w:bookmarkEnd w:id="31"/>
    </w:p>
    <w:p>
      <w:pPr>
        <w:ind w:firstLine="600" w:firstLineChars="200"/>
        <w:rPr>
          <w:rFonts w:hint="eastAsia" w:ascii="仿宋" w:hAnsi="仿宋" w:eastAsia="仿宋" w:cs="宋体"/>
          <w:bCs/>
          <w:kern w:val="0"/>
          <w:sz w:val="30"/>
          <w:szCs w:val="30"/>
          <w:highlight w:val="none"/>
        </w:rPr>
      </w:pPr>
      <w:r>
        <w:rPr>
          <w:rFonts w:hint="eastAsia" w:ascii="仿宋" w:hAnsi="仿宋" w:eastAsia="仿宋" w:cs="宋体"/>
          <w:bCs/>
          <w:kern w:val="0"/>
          <w:sz w:val="30"/>
          <w:szCs w:val="30"/>
          <w:highlight w:val="none"/>
        </w:rPr>
        <w:t>公司成立于2004年，是国防电子和产业物联网关键技术研发和解决方案提供商，国家高新技术企业、新三板创新层（证券代码：430076）、国家专精特新小巨人企业。公司专注于智能物联网、嵌入式计算机、宽带无线、机器视觉等新一代信息技术的研发和行业集成应用，为智慧港口、油田数字化、智慧林业、智能系统应用、电信运营商、水利电力等国家重点行业提供先进可靠的产品、技术和服务。</w:t>
      </w:r>
    </w:p>
    <w:p>
      <w:pPr>
        <w:ind w:firstLine="600" w:firstLineChars="200"/>
        <w:rPr>
          <w:rFonts w:hint="eastAsia" w:ascii="仿宋" w:hAnsi="仿宋" w:eastAsia="仿宋" w:cs="宋体"/>
          <w:bCs/>
          <w:kern w:val="0"/>
          <w:sz w:val="30"/>
          <w:szCs w:val="30"/>
          <w:highlight w:val="none"/>
        </w:rPr>
      </w:pPr>
      <w:r>
        <w:rPr>
          <w:rFonts w:hint="eastAsia" w:ascii="仿宋" w:hAnsi="仿宋" w:eastAsia="仿宋" w:cs="宋体"/>
          <w:bCs/>
          <w:kern w:val="0"/>
          <w:sz w:val="30"/>
          <w:szCs w:val="30"/>
          <w:highlight w:val="none"/>
        </w:rPr>
        <w:t>自研GiMAC物联网全栈应用开发平台，在此平台上开发的各类行业应用软件及相关解决方案，重点解决行业用户专业化、高复杂、小场景的生产和安全需求。对于港口行业的工业互联应用是我们的公司发展重点，已研发出了贴合港口/码头用户使用场景的系统产品和解决方案，是目前该行业能够提供门类最全解决方案的公司。</w:t>
      </w:r>
    </w:p>
    <w:p>
      <w:pPr>
        <w:pStyle w:val="3"/>
        <w:numPr>
          <w:ilvl w:val="0"/>
          <w:numId w:val="2"/>
        </w:numPr>
        <w:rPr>
          <w:rFonts w:ascii="仿宋" w:hAnsi="仿宋" w:eastAsia="仿宋"/>
          <w:bCs w:val="0"/>
          <w:sz w:val="30"/>
          <w:szCs w:val="30"/>
          <w:highlight w:val="none"/>
        </w:rPr>
      </w:pPr>
      <w:bookmarkStart w:id="32" w:name="_Toc18712"/>
      <w:r>
        <w:rPr>
          <w:rFonts w:hint="eastAsia" w:ascii="仿宋" w:hAnsi="仿宋" w:eastAsia="仿宋"/>
          <w:bCs w:val="0"/>
          <w:sz w:val="30"/>
          <w:szCs w:val="30"/>
          <w:highlight w:val="none"/>
        </w:rPr>
        <w:t>深圳市杉岩数据技术有限公司</w:t>
      </w:r>
      <w:bookmarkEnd w:id="32"/>
    </w:p>
    <w:p>
      <w:pPr>
        <w:ind w:firstLine="600" w:firstLineChars="200"/>
        <w:rPr>
          <w:rFonts w:hint="eastAsia" w:ascii="仿宋" w:hAnsi="仿宋" w:eastAsia="仿宋" w:cs="宋体"/>
          <w:bCs/>
          <w:kern w:val="0"/>
          <w:sz w:val="30"/>
          <w:szCs w:val="30"/>
          <w:highlight w:val="none"/>
        </w:rPr>
      </w:pPr>
      <w:r>
        <w:rPr>
          <w:rFonts w:hint="eastAsia" w:ascii="仿宋" w:hAnsi="仿宋" w:eastAsia="仿宋" w:cs="宋体"/>
          <w:bCs/>
          <w:kern w:val="0"/>
          <w:sz w:val="30"/>
          <w:szCs w:val="30"/>
          <w:highlight w:val="none"/>
        </w:rPr>
        <w:t>杉岩数据是一家面向5G+AIoT时代，提供大数据智能存储产品和解决方案的国家级高新技术企业。自2014年成立起，公司以新一代智能分布式存储技术为核心，致力于打造云计算、大数据、人工智能、物联网、区块链、金融科技等领域的数据存储基石。</w:t>
      </w:r>
    </w:p>
    <w:p>
      <w:pPr>
        <w:ind w:firstLine="600" w:firstLineChars="200"/>
        <w:rPr>
          <w:rFonts w:hint="eastAsia" w:ascii="仿宋" w:hAnsi="仿宋" w:eastAsia="仿宋" w:cs="宋体"/>
          <w:bCs/>
          <w:kern w:val="0"/>
          <w:sz w:val="30"/>
          <w:szCs w:val="30"/>
          <w:highlight w:val="none"/>
        </w:rPr>
      </w:pPr>
      <w:r>
        <w:rPr>
          <w:rFonts w:hint="eastAsia" w:ascii="仿宋" w:hAnsi="仿宋" w:eastAsia="仿宋" w:cs="宋体"/>
          <w:bCs/>
          <w:kern w:val="0"/>
          <w:sz w:val="30"/>
          <w:szCs w:val="30"/>
          <w:highlight w:val="none"/>
        </w:rPr>
        <w:t>作为新一代大数据智能存储产品和方案的领导企业，杉岩数据持续聚焦于软件定义存储（SDS）技术的创新研发，自主研发的海量对象存储技术处于国内先进水平。作为新一代大数据智能存储产品和方案的领导企业，杉岩数据已累计60多项发明专利及软件著作权，是国家信标委云计算标准工作组成员。位居中国对象存储市场第一，已服务800余家标杆客户，存储总容量达4500PB以上。</w:t>
      </w:r>
    </w:p>
    <w:p>
      <w:pPr>
        <w:pStyle w:val="3"/>
        <w:numPr>
          <w:ilvl w:val="0"/>
          <w:numId w:val="2"/>
        </w:numPr>
        <w:rPr>
          <w:rFonts w:hint="eastAsia" w:ascii="仿宋" w:hAnsi="仿宋" w:eastAsia="仿宋"/>
          <w:bCs w:val="0"/>
          <w:sz w:val="30"/>
          <w:szCs w:val="30"/>
          <w:highlight w:val="none"/>
        </w:rPr>
      </w:pPr>
      <w:bookmarkStart w:id="33" w:name="_Toc32750"/>
      <w:r>
        <w:rPr>
          <w:rFonts w:hint="eastAsia" w:ascii="仿宋" w:hAnsi="仿宋" w:eastAsia="仿宋"/>
          <w:bCs w:val="0"/>
          <w:sz w:val="30"/>
          <w:szCs w:val="30"/>
          <w:highlight w:val="none"/>
        </w:rPr>
        <w:t>重庆云江工业互联网有限公司</w:t>
      </w:r>
      <w:bookmarkEnd w:id="33"/>
    </w:p>
    <w:p>
      <w:pPr>
        <w:ind w:firstLine="600" w:firstLineChars="200"/>
        <w:rPr>
          <w:rFonts w:hint="eastAsia" w:ascii="仿宋" w:hAnsi="仿宋" w:eastAsia="仿宋" w:cs="宋体"/>
          <w:bCs/>
          <w:kern w:val="0"/>
          <w:sz w:val="30"/>
          <w:szCs w:val="30"/>
          <w:highlight w:val="none"/>
        </w:rPr>
      </w:pPr>
      <w:r>
        <w:rPr>
          <w:rFonts w:hint="eastAsia" w:ascii="仿宋" w:hAnsi="仿宋" w:eastAsia="仿宋" w:cs="宋体"/>
          <w:bCs/>
          <w:kern w:val="0"/>
          <w:sz w:val="30"/>
          <w:szCs w:val="30"/>
          <w:highlight w:val="none"/>
        </w:rPr>
        <w:t>重庆云江工业互联网有限公司成立于2020年06月22日，由两江新区企业重庆云计算投资运营有限公司与浪潮云联合成立的一家工业互联网企业，旨在推动两江新区传统工业企业转型升级，赋能两江新区数字经济发展。</w:t>
      </w:r>
    </w:p>
    <w:p>
      <w:pPr>
        <w:ind w:firstLine="600" w:firstLineChars="200"/>
        <w:rPr>
          <w:rFonts w:hint="eastAsia" w:ascii="仿宋" w:hAnsi="仿宋" w:eastAsia="仿宋" w:cs="宋体"/>
          <w:bCs/>
          <w:kern w:val="0"/>
          <w:sz w:val="30"/>
          <w:szCs w:val="30"/>
          <w:highlight w:val="none"/>
          <w:lang w:eastAsia="zh-CN"/>
        </w:rPr>
      </w:pPr>
      <w:r>
        <w:rPr>
          <w:rFonts w:hint="eastAsia" w:ascii="仿宋" w:hAnsi="仿宋" w:eastAsia="仿宋" w:cs="宋体"/>
          <w:bCs/>
          <w:kern w:val="0"/>
          <w:sz w:val="30"/>
          <w:szCs w:val="30"/>
          <w:highlight w:val="none"/>
        </w:rPr>
        <w:t>经营范围包括一般项目：技术服务、技术开发、技术咨询、技术交流、技术转让、技术推广，计算机软硬件及外围设备制造，计算机软硬件及辅助设备零售，云计算设备制造，云计算设备销售，人工智能公共数据平台，大数据服务</w:t>
      </w:r>
      <w:r>
        <w:rPr>
          <w:rFonts w:hint="eastAsia" w:ascii="仿宋" w:hAnsi="仿宋" w:eastAsia="仿宋" w:cs="宋体"/>
          <w:bCs/>
          <w:kern w:val="0"/>
          <w:sz w:val="30"/>
          <w:szCs w:val="30"/>
          <w:highlight w:val="none"/>
          <w:lang w:eastAsia="zh-CN"/>
        </w:rPr>
        <w:t>。</w:t>
      </w:r>
    </w:p>
    <w:p>
      <w:pPr>
        <w:pStyle w:val="3"/>
        <w:numPr>
          <w:ilvl w:val="0"/>
          <w:numId w:val="2"/>
        </w:numPr>
        <w:rPr>
          <w:rFonts w:hint="eastAsia" w:ascii="仿宋" w:hAnsi="仿宋" w:eastAsia="仿宋"/>
          <w:bCs w:val="0"/>
          <w:sz w:val="30"/>
          <w:szCs w:val="30"/>
          <w:highlight w:val="none"/>
          <w:lang w:eastAsia="zh-CN"/>
        </w:rPr>
      </w:pPr>
      <w:bookmarkStart w:id="34" w:name="_Toc5851"/>
      <w:r>
        <w:rPr>
          <w:rFonts w:hint="eastAsia" w:ascii="仿宋" w:hAnsi="仿宋" w:eastAsia="仿宋"/>
          <w:bCs w:val="0"/>
          <w:sz w:val="30"/>
          <w:szCs w:val="30"/>
          <w:highlight w:val="none"/>
          <w:lang w:eastAsia="zh-CN"/>
        </w:rPr>
        <w:t>中仓登数据服务有限公司</w:t>
      </w:r>
      <w:bookmarkEnd w:id="34"/>
    </w:p>
    <w:p>
      <w:pPr>
        <w:ind w:firstLine="600" w:firstLineChars="200"/>
        <w:rPr>
          <w:rFonts w:hint="eastAsia" w:ascii="仿宋" w:hAnsi="仿宋" w:eastAsia="仿宋" w:cs="宋体"/>
          <w:bCs/>
          <w:kern w:val="0"/>
          <w:sz w:val="30"/>
          <w:szCs w:val="30"/>
          <w:highlight w:val="none"/>
          <w:lang w:eastAsia="zh-CN"/>
        </w:rPr>
      </w:pPr>
      <w:r>
        <w:rPr>
          <w:rFonts w:hint="eastAsia" w:ascii="仿宋" w:hAnsi="仿宋" w:eastAsia="仿宋" w:cs="宋体"/>
          <w:bCs/>
          <w:kern w:val="0"/>
          <w:sz w:val="30"/>
          <w:szCs w:val="30"/>
          <w:highlight w:val="none"/>
          <w:lang w:eastAsia="zh-CN"/>
        </w:rPr>
        <w:t>在当前资产数字化大趋势与青岛发展航运贸易金融创新的背景下，由中国仓储与配送协会、中国中小企业协会、中国物资储运协会与地方政府共同支持此标准的实施并发起设立全国性可流转仓单信息登记服务平台，在整个“全国性可流转仓单体系”的建设中承担规制研究、试点模式推广、体系运转的运营职责。为整个存货（仓单）运营行业输送规范指导、模式创新、技术控货标准等，促进市场形成共识，推动存货仓单化、仓单电子化、存货资产数字化。</w:t>
      </w:r>
    </w:p>
    <w:p>
      <w:pPr>
        <w:ind w:firstLine="600" w:firstLineChars="200"/>
        <w:rPr>
          <w:rFonts w:hint="eastAsia" w:ascii="仿宋" w:hAnsi="仿宋" w:eastAsia="仿宋" w:cs="宋体"/>
          <w:bCs/>
          <w:kern w:val="0"/>
          <w:sz w:val="30"/>
          <w:szCs w:val="30"/>
          <w:highlight w:val="none"/>
          <w:lang w:eastAsia="zh-CN"/>
        </w:rPr>
      </w:pPr>
      <w:r>
        <w:rPr>
          <w:rFonts w:hint="eastAsia" w:ascii="仿宋" w:hAnsi="仿宋" w:eastAsia="仿宋" w:cs="宋体"/>
          <w:bCs/>
          <w:kern w:val="0"/>
          <w:sz w:val="30"/>
          <w:szCs w:val="30"/>
          <w:highlight w:val="none"/>
          <w:lang w:eastAsia="zh-CN"/>
        </w:rPr>
        <w:t>公司设计相关存货资产的物联网标识编码体系和数字化仓储的物联网设备标识编码体系，为行业提供赋码服务、电子仓单登记服务、电子仓单查询服务、电子仓单解析服务、供应链存货流转信息解析服务等。负责建设运营供应链管理服务工业互联网二级解析节点。</w:t>
      </w:r>
    </w:p>
    <w:p>
      <w:pPr>
        <w:pStyle w:val="3"/>
        <w:numPr>
          <w:ilvl w:val="0"/>
          <w:numId w:val="2"/>
        </w:numPr>
        <w:rPr>
          <w:rFonts w:hint="eastAsia" w:ascii="仿宋" w:hAnsi="仿宋" w:eastAsia="仿宋"/>
          <w:bCs w:val="0"/>
          <w:sz w:val="30"/>
          <w:szCs w:val="30"/>
          <w:highlight w:val="none"/>
          <w:lang w:eastAsia="zh-CN"/>
        </w:rPr>
      </w:pPr>
      <w:bookmarkStart w:id="35" w:name="_Toc25845"/>
      <w:r>
        <w:rPr>
          <w:rFonts w:hint="eastAsia" w:ascii="仿宋" w:hAnsi="仿宋" w:eastAsia="仿宋"/>
          <w:bCs w:val="0"/>
          <w:sz w:val="30"/>
          <w:szCs w:val="30"/>
          <w:highlight w:val="none"/>
          <w:lang w:eastAsia="zh-CN"/>
        </w:rPr>
        <w:t>北京艾智互联科技有限公司</w:t>
      </w:r>
      <w:bookmarkEnd w:id="35"/>
    </w:p>
    <w:p>
      <w:pPr>
        <w:ind w:firstLine="600" w:firstLineChars="200"/>
        <w:rPr>
          <w:rFonts w:hint="eastAsia" w:ascii="仿宋" w:hAnsi="仿宋" w:eastAsia="仿宋" w:cs="宋体"/>
          <w:bCs/>
          <w:kern w:val="0"/>
          <w:sz w:val="30"/>
          <w:szCs w:val="30"/>
          <w:highlight w:val="none"/>
          <w:lang w:eastAsia="zh-CN"/>
        </w:rPr>
      </w:pPr>
      <w:r>
        <w:rPr>
          <w:rFonts w:hint="eastAsia" w:ascii="仿宋" w:hAnsi="仿宋" w:eastAsia="仿宋" w:cs="宋体"/>
          <w:bCs/>
          <w:kern w:val="0"/>
          <w:sz w:val="30"/>
          <w:szCs w:val="30"/>
          <w:highlight w:val="none"/>
          <w:lang w:eastAsia="zh-CN"/>
        </w:rPr>
        <w:t>北京艾智互联科技有限公司以中国科学院自动化研究所为技术依托，综合运用物联网，边缘计算，云计算及人工智能等先进技术，从事智能制造、工业互联网等领域的云平台、智能网关、智能化软硬件系统的研发等技术服务，致力于为全球企业用户提供一站式智能化工厂解决方案，助力中国工业智能化发展。公司目前主要聚焦云边协同的机器人控制方案和高端装备故障诊断与预测等领域的系统研发与产业化。</w:t>
      </w:r>
    </w:p>
    <w:p>
      <w:pPr>
        <w:ind w:firstLine="600" w:firstLineChars="200"/>
        <w:rPr>
          <w:rFonts w:hint="eastAsia" w:ascii="仿宋" w:hAnsi="仿宋" w:eastAsia="仿宋" w:cs="宋体"/>
          <w:bCs/>
          <w:kern w:val="0"/>
          <w:sz w:val="30"/>
          <w:szCs w:val="30"/>
          <w:highlight w:val="none"/>
          <w:lang w:eastAsia="zh-CN"/>
        </w:rPr>
      </w:pPr>
      <w:r>
        <w:rPr>
          <w:rFonts w:hint="eastAsia" w:ascii="仿宋" w:hAnsi="仿宋" w:eastAsia="仿宋" w:cs="宋体"/>
          <w:bCs/>
          <w:kern w:val="0"/>
          <w:sz w:val="30"/>
          <w:szCs w:val="30"/>
          <w:highlight w:val="none"/>
          <w:lang w:eastAsia="zh-CN"/>
        </w:rPr>
        <w:t>公司已经在高端装备故障诊断、边缘AI、调度优化、云边协同等领域有相关成果积累，公司致力于推动工厂智能化发展，所以关注点在工厂智能化领域。其基于云边协同的高端装备故障诊断系统和基于云边协同的机器人分拣系统，系统主要依托云计算、边缘智能、机器人、故障诊断等技术，以Altas500 pro等智能硬件为边缘服务器，构建云边协同的机器人控制及故障诊断系统，系统方案已经在广东汇兴精工智造股份有限公司、广东车海洋环保科技有限公司、东莞华贝电子科技有限公司等应用，其应用系统降本增效的效果已经获得客户认可。</w:t>
      </w:r>
    </w:p>
    <w:p>
      <w:pPr>
        <w:pStyle w:val="3"/>
        <w:numPr>
          <w:ilvl w:val="0"/>
          <w:numId w:val="2"/>
        </w:numPr>
        <w:rPr>
          <w:rFonts w:hint="eastAsia" w:ascii="仿宋" w:hAnsi="仿宋" w:eastAsia="仿宋"/>
          <w:bCs w:val="0"/>
          <w:sz w:val="30"/>
          <w:szCs w:val="30"/>
          <w:highlight w:val="none"/>
          <w:lang w:eastAsia="zh-CN"/>
        </w:rPr>
      </w:pPr>
      <w:bookmarkStart w:id="36" w:name="_Toc12916"/>
      <w:r>
        <w:rPr>
          <w:rFonts w:hint="eastAsia" w:ascii="仿宋" w:hAnsi="仿宋" w:eastAsia="仿宋"/>
          <w:bCs w:val="0"/>
          <w:sz w:val="30"/>
          <w:szCs w:val="30"/>
          <w:highlight w:val="none"/>
          <w:lang w:eastAsia="zh-CN"/>
        </w:rPr>
        <w:t>山西省数字证书认证中心（有限公司）</w:t>
      </w:r>
      <w:bookmarkEnd w:id="36"/>
    </w:p>
    <w:p>
      <w:pPr>
        <w:ind w:firstLine="600" w:firstLineChars="200"/>
        <w:rPr>
          <w:rFonts w:hint="eastAsia" w:ascii="仿宋" w:hAnsi="仿宋" w:eastAsia="仿宋" w:cs="宋体"/>
          <w:bCs/>
          <w:kern w:val="0"/>
          <w:sz w:val="30"/>
          <w:szCs w:val="30"/>
          <w:highlight w:val="none"/>
          <w:lang w:eastAsia="zh-CN"/>
        </w:rPr>
      </w:pPr>
      <w:r>
        <w:rPr>
          <w:rFonts w:hint="eastAsia" w:ascii="仿宋" w:hAnsi="仿宋" w:eastAsia="仿宋" w:cs="宋体"/>
          <w:bCs/>
          <w:kern w:val="0"/>
          <w:sz w:val="30"/>
          <w:szCs w:val="30"/>
          <w:highlight w:val="none"/>
          <w:lang w:eastAsia="zh-CN"/>
        </w:rPr>
        <w:t>山西省数字证书认证中心（有限公司），简称“山西CA”，成立于2001年，注册资本3000万元，坐落于山西综改示范区，是由工信部和国家密码管理局授权、监管的全国首批电子认证服务机构，是吉大正元旗下的第三方运营CA品牌。二十年以来，山西CA始终致力于山西省的商密应用推广与宣传，为我省政府、公安、财政、住建、国土、能源、人社、医保、公积金、公共资源等行业提供以密码技术为核心的安全解决方案和优质服务。</w:t>
      </w:r>
    </w:p>
    <w:p>
      <w:pPr>
        <w:ind w:firstLine="600" w:firstLineChars="200"/>
        <w:rPr>
          <w:rFonts w:hint="eastAsia" w:ascii="仿宋" w:hAnsi="仿宋" w:eastAsia="仿宋" w:cs="宋体"/>
          <w:bCs/>
          <w:kern w:val="0"/>
          <w:sz w:val="30"/>
          <w:szCs w:val="30"/>
          <w:highlight w:val="none"/>
          <w:lang w:eastAsia="zh-CN"/>
        </w:rPr>
      </w:pPr>
      <w:r>
        <w:rPr>
          <w:rFonts w:hint="eastAsia" w:ascii="仿宋" w:hAnsi="仿宋" w:eastAsia="仿宋" w:cs="宋体"/>
          <w:bCs/>
          <w:kern w:val="0"/>
          <w:sz w:val="30"/>
          <w:szCs w:val="30"/>
          <w:highlight w:val="none"/>
          <w:lang w:eastAsia="zh-CN"/>
        </w:rPr>
        <w:t>公司是权威的、合法可信的第三方数字证书电子认证服务机构。与密码行业发展共生共长，成立至今已二十余载，行业资深，为可信身份认证市场做出了很大贡献。业务范围涉众多行业，在山西省内各地市及全国主要城市均设有线下服务网点，并设有专业的全国400呼叫中心。拥有强大的自主研发团队，具备新产品创新与开发的强大实力；背靠吉大正元，拥有行业内领先技术。</w:t>
      </w:r>
    </w:p>
    <w:p>
      <w:pPr>
        <w:pStyle w:val="3"/>
        <w:numPr>
          <w:ilvl w:val="0"/>
          <w:numId w:val="2"/>
        </w:numPr>
        <w:rPr>
          <w:rFonts w:hint="eastAsia" w:ascii="仿宋" w:hAnsi="仿宋" w:eastAsia="仿宋"/>
          <w:bCs w:val="0"/>
          <w:sz w:val="30"/>
          <w:szCs w:val="30"/>
          <w:highlight w:val="none"/>
        </w:rPr>
      </w:pPr>
      <w:bookmarkStart w:id="37" w:name="_Toc4420"/>
      <w:r>
        <w:rPr>
          <w:rFonts w:hint="eastAsia" w:ascii="仿宋" w:hAnsi="仿宋" w:eastAsia="仿宋"/>
          <w:bCs w:val="0"/>
          <w:sz w:val="30"/>
          <w:szCs w:val="30"/>
          <w:highlight w:val="none"/>
        </w:rPr>
        <w:t>广州优壹互联科技有限公司</w:t>
      </w:r>
      <w:bookmarkEnd w:id="37"/>
    </w:p>
    <w:p>
      <w:pPr>
        <w:ind w:firstLine="600" w:firstLineChars="200"/>
        <w:rPr>
          <w:rFonts w:hint="eastAsia" w:ascii="仿宋" w:hAnsi="仿宋" w:eastAsia="仿宋" w:cs="宋体"/>
          <w:bCs/>
          <w:kern w:val="0"/>
          <w:sz w:val="30"/>
          <w:szCs w:val="30"/>
          <w:highlight w:val="none"/>
        </w:rPr>
      </w:pPr>
      <w:r>
        <w:rPr>
          <w:rFonts w:hint="eastAsia" w:ascii="仿宋" w:hAnsi="仿宋" w:eastAsia="仿宋" w:cs="宋体"/>
          <w:bCs/>
          <w:kern w:val="0"/>
          <w:sz w:val="30"/>
          <w:szCs w:val="30"/>
          <w:highlight w:val="none"/>
        </w:rPr>
        <w:t>广州优壹互联科技有限公司专注于信息通信行业与ICT、智慧城市领域的资讯服务，作为独立的行业媒体平台，宣传国家政策、引导行业发展、助力企业经营、提升业者技能，作为行业发声者，我们推动产业对话，推广优质产品及服务，服务行业各界，促进行业、社会健康快速发展。</w:t>
      </w:r>
    </w:p>
    <w:p>
      <w:pPr>
        <w:ind w:firstLine="600" w:firstLineChars="200"/>
        <w:rPr>
          <w:rFonts w:hint="eastAsia" w:ascii="仿宋" w:hAnsi="仿宋" w:eastAsia="仿宋" w:cs="宋体"/>
          <w:bCs/>
          <w:kern w:val="0"/>
          <w:sz w:val="30"/>
          <w:szCs w:val="30"/>
          <w:highlight w:val="none"/>
          <w:lang w:eastAsia="zh-CN"/>
        </w:rPr>
      </w:pPr>
      <w:r>
        <w:rPr>
          <w:rFonts w:hint="eastAsia" w:ascii="仿宋" w:hAnsi="仿宋" w:eastAsia="仿宋" w:cs="宋体"/>
          <w:bCs/>
          <w:kern w:val="0"/>
          <w:sz w:val="30"/>
          <w:szCs w:val="30"/>
          <w:highlight w:val="none"/>
        </w:rPr>
        <w:t>开办工业互联网自媒体，运营“工业互联说”公众号的近两年内，已发布1000+篇文章。内容从政策、行业趋势、落地案例等多个角度进行深度解读，作为资讯的先锋军，我们已让更多的人了解工业互联网，共同推动工业互联网向前发展</w:t>
      </w:r>
    </w:p>
    <w:p>
      <w:pPr>
        <w:pStyle w:val="3"/>
        <w:numPr>
          <w:ilvl w:val="0"/>
          <w:numId w:val="2"/>
        </w:numPr>
        <w:rPr>
          <w:rFonts w:ascii="仿宋" w:hAnsi="仿宋" w:eastAsia="仿宋"/>
          <w:bCs w:val="0"/>
          <w:sz w:val="30"/>
          <w:szCs w:val="30"/>
          <w:highlight w:val="none"/>
        </w:rPr>
      </w:pPr>
      <w:bookmarkStart w:id="38" w:name="_Toc4830"/>
      <w:r>
        <w:rPr>
          <w:rFonts w:hint="eastAsia" w:ascii="仿宋" w:hAnsi="仿宋" w:eastAsia="仿宋"/>
          <w:bCs w:val="0"/>
          <w:sz w:val="30"/>
          <w:szCs w:val="30"/>
          <w:highlight w:val="none"/>
        </w:rPr>
        <w:t>武汉亿思源光电股份有限公司</w:t>
      </w:r>
      <w:bookmarkEnd w:id="38"/>
    </w:p>
    <w:p>
      <w:pPr>
        <w:ind w:firstLine="600" w:firstLineChars="200"/>
        <w:rPr>
          <w:rFonts w:hint="eastAsia" w:ascii="仿宋" w:hAnsi="仿宋" w:eastAsia="仿宋" w:cs="宋体"/>
          <w:bCs/>
          <w:kern w:val="0"/>
          <w:sz w:val="30"/>
          <w:szCs w:val="30"/>
          <w:highlight w:val="none"/>
          <w:lang w:val="en-US" w:eastAsia="zh-CN"/>
        </w:rPr>
      </w:pPr>
      <w:r>
        <w:rPr>
          <w:rFonts w:hint="eastAsia" w:ascii="仿宋" w:hAnsi="仿宋" w:eastAsia="仿宋" w:cs="宋体"/>
          <w:bCs/>
          <w:kern w:val="0"/>
          <w:sz w:val="30"/>
          <w:szCs w:val="30"/>
          <w:highlight w:val="none"/>
        </w:rPr>
        <w:t>武汉亿思源光电股份有限公司2008年成立。是一家集研发、生产、销售于一体的专业光电技术传输解决方案提供商。掌控着光电器件、光组件、模块的设计、生产制造、研发等核心技术及经验。作为武汉光谷模块生产与销售企业，一直专注于光电技术的研发与生产。2014年为更加突出公司专业性的生产和研发，经董事会研究决定，由“武汉亿思源光电技术有限公司”改制成立为“武汉亿思源光电股份有限公司”，成立之初就建立了光通信器件</w:t>
      </w:r>
      <w:r>
        <w:rPr>
          <w:rFonts w:hint="eastAsia" w:ascii="仿宋" w:hAnsi="仿宋" w:eastAsia="仿宋" w:cs="宋体"/>
          <w:bCs/>
          <w:kern w:val="0"/>
          <w:sz w:val="30"/>
          <w:szCs w:val="30"/>
          <w:highlight w:val="none"/>
          <w:lang w:eastAsia="zh-CN"/>
        </w:rPr>
        <w:t>。</w:t>
      </w:r>
    </w:p>
    <w:p>
      <w:pPr>
        <w:ind w:firstLine="600" w:firstLineChars="200"/>
        <w:rPr>
          <w:rFonts w:hint="eastAsia" w:ascii="仿宋" w:hAnsi="仿宋" w:eastAsia="仿宋" w:cs="宋体"/>
          <w:bCs/>
          <w:kern w:val="0"/>
          <w:sz w:val="30"/>
          <w:szCs w:val="30"/>
          <w:highlight w:val="none"/>
          <w:lang w:eastAsia="zh-CN"/>
        </w:rPr>
      </w:pPr>
      <w:r>
        <w:rPr>
          <w:rFonts w:hint="eastAsia" w:ascii="仿宋" w:hAnsi="仿宋" w:eastAsia="仿宋" w:cs="宋体"/>
          <w:bCs/>
          <w:kern w:val="0"/>
          <w:sz w:val="30"/>
          <w:szCs w:val="30"/>
          <w:highlight w:val="none"/>
        </w:rPr>
        <w:t>我们引进国际领先的管理理念和尖端的技术，拥有行业领先水平的技术团队。公司立志于建立国际一流的光电产品生产基地，光模块年产能超过300万只。公司研究开发的光通讯系列产品主要包括SFP/SFP+/SFP28/QSFP/QSFP28高端光收发模块以及有源光缆，GPON/EPON、ONU/OLT 突发模式光收发模块，CWDM/DWDM 传输产品等全系列产品，传输速率100Mbps~100Gbps，为电信通信、数据通信、视频监控系统、有线电视传输设备厂商提供各种速率、各种距离和不同波长的商用级、工业级等光收发一体模块。公司秉承“创新产品，服务社会”的核心理念，积极向上下游产业拓展。我们始终坚持以科技创新</w:t>
      </w:r>
      <w:r>
        <w:rPr>
          <w:rFonts w:hint="eastAsia" w:ascii="仿宋" w:hAnsi="仿宋" w:eastAsia="仿宋" w:cs="宋体"/>
          <w:bCs/>
          <w:kern w:val="0"/>
          <w:sz w:val="30"/>
          <w:szCs w:val="30"/>
          <w:highlight w:val="none"/>
          <w:lang w:eastAsia="zh-CN"/>
        </w:rPr>
        <w:t>。</w:t>
      </w:r>
    </w:p>
    <w:p>
      <w:pPr>
        <w:pStyle w:val="3"/>
        <w:numPr>
          <w:ilvl w:val="0"/>
          <w:numId w:val="2"/>
        </w:numPr>
        <w:rPr>
          <w:rFonts w:hint="eastAsia" w:ascii="仿宋" w:hAnsi="仿宋" w:eastAsia="仿宋"/>
          <w:bCs w:val="0"/>
          <w:sz w:val="30"/>
          <w:szCs w:val="30"/>
          <w:highlight w:val="none"/>
        </w:rPr>
      </w:pPr>
      <w:bookmarkStart w:id="39" w:name="_Toc6175"/>
      <w:r>
        <w:rPr>
          <w:rFonts w:hint="eastAsia" w:ascii="仿宋" w:hAnsi="仿宋" w:eastAsia="仿宋"/>
          <w:bCs w:val="0"/>
          <w:sz w:val="30"/>
          <w:szCs w:val="30"/>
          <w:highlight w:val="none"/>
        </w:rPr>
        <w:t>联通雄安产业互联网有限公司</w:t>
      </w:r>
      <w:bookmarkEnd w:id="39"/>
    </w:p>
    <w:p>
      <w:pPr>
        <w:ind w:firstLine="600" w:firstLineChars="200"/>
        <w:rPr>
          <w:rFonts w:hint="eastAsia" w:ascii="仿宋" w:hAnsi="仿宋" w:eastAsia="仿宋" w:cs="宋体"/>
          <w:bCs/>
          <w:kern w:val="0"/>
          <w:sz w:val="30"/>
          <w:szCs w:val="30"/>
          <w:highlight w:val="none"/>
        </w:rPr>
      </w:pPr>
      <w:r>
        <w:rPr>
          <w:rFonts w:hint="eastAsia" w:ascii="仿宋" w:hAnsi="仿宋" w:eastAsia="仿宋" w:cs="宋体"/>
          <w:bCs/>
          <w:kern w:val="0"/>
          <w:sz w:val="30"/>
          <w:szCs w:val="30"/>
          <w:highlight w:val="none"/>
        </w:rPr>
        <w:t>联通雄安产业互联网有限公司成立于2018年4月，由中国联通全资子公司联通数字科技有限公司全权注资、雄安产互属地化管理。公司以“聚焦、创新、合作“战略为引领，高点定位，面向政府企业客户提供云计算、大数据、物联网、IT等创新产品及服务，具备自主研发、解决方案制定、集成交付及运营服务等专业能力。</w:t>
      </w:r>
    </w:p>
    <w:p>
      <w:pPr>
        <w:ind w:firstLine="600" w:firstLineChars="200"/>
        <w:rPr>
          <w:rFonts w:hint="eastAsia" w:ascii="仿宋" w:hAnsi="仿宋" w:eastAsia="仿宋" w:cs="宋体"/>
          <w:bCs/>
          <w:kern w:val="0"/>
          <w:sz w:val="30"/>
          <w:szCs w:val="30"/>
          <w:highlight w:val="none"/>
          <w:lang w:eastAsia="zh-CN"/>
        </w:rPr>
      </w:pPr>
      <w:r>
        <w:rPr>
          <w:rFonts w:hint="eastAsia" w:ascii="仿宋" w:hAnsi="仿宋" w:eastAsia="仿宋" w:cs="宋体"/>
          <w:bCs/>
          <w:kern w:val="0"/>
          <w:sz w:val="30"/>
          <w:szCs w:val="30"/>
          <w:highlight w:val="none"/>
        </w:rPr>
        <w:t>2018年10月，河北联通建成全国首批工业互联网标识解析综合二级节点，联通雄安产业互联网有限公司负责节点运营及维护工作；基于标识二级节点基础资源，自主研发PAAS能力开放平台，面向龙头企业提供接口管理、应用管理、安全管理等中间件能力；自研六款应用产品，产品追溯、防伪防窜、售后服务、供应链管理、数字化营销、生产过程管理；为企业核心业务环节提供全生命周期信息追溯</w:t>
      </w:r>
      <w:r>
        <w:rPr>
          <w:rFonts w:hint="eastAsia" w:ascii="仿宋" w:hAnsi="仿宋" w:eastAsia="仿宋" w:cs="宋体"/>
          <w:bCs/>
          <w:kern w:val="0"/>
          <w:sz w:val="30"/>
          <w:szCs w:val="30"/>
          <w:highlight w:val="none"/>
          <w:lang w:eastAsia="zh-CN"/>
        </w:rPr>
        <w:t>。</w:t>
      </w:r>
    </w:p>
    <w:p>
      <w:pPr>
        <w:pStyle w:val="3"/>
        <w:numPr>
          <w:ilvl w:val="0"/>
          <w:numId w:val="2"/>
        </w:numPr>
        <w:rPr>
          <w:rFonts w:ascii="仿宋" w:hAnsi="仿宋" w:eastAsia="仿宋"/>
          <w:bCs w:val="0"/>
          <w:sz w:val="30"/>
          <w:szCs w:val="30"/>
          <w:highlight w:val="none"/>
        </w:rPr>
      </w:pPr>
      <w:bookmarkStart w:id="40" w:name="_Toc32161"/>
      <w:r>
        <w:rPr>
          <w:rFonts w:hint="eastAsia" w:ascii="仿宋" w:hAnsi="仿宋" w:eastAsia="仿宋"/>
          <w:bCs w:val="0"/>
          <w:sz w:val="30"/>
          <w:szCs w:val="30"/>
          <w:highlight w:val="none"/>
        </w:rPr>
        <w:t>高质标准化研究院（山东）有限公司</w:t>
      </w:r>
      <w:bookmarkEnd w:id="40"/>
    </w:p>
    <w:p>
      <w:pPr>
        <w:ind w:firstLine="600" w:firstLineChars="200"/>
        <w:rPr>
          <w:rFonts w:ascii="仿宋" w:hAnsi="仿宋" w:eastAsia="仿宋" w:cs="宋体"/>
          <w:bCs/>
          <w:kern w:val="0"/>
          <w:sz w:val="30"/>
          <w:szCs w:val="30"/>
          <w:highlight w:val="none"/>
        </w:rPr>
      </w:pPr>
      <w:r>
        <w:rPr>
          <w:rFonts w:hint="eastAsia" w:ascii="仿宋" w:hAnsi="仿宋" w:eastAsia="仿宋" w:cs="宋体"/>
          <w:bCs/>
          <w:kern w:val="0"/>
          <w:sz w:val="30"/>
          <w:szCs w:val="30"/>
          <w:highlight w:val="none"/>
        </w:rPr>
        <w:t>高质标准化研究院以“用标准链接质量服务上下游赋能中国企业高质量发展”为使命，以成为世界一流、国内顶尖的标准化大数据运营企业及国家质量基础设施场景生态服务商为愿景，实施双轮驱动战略和1+Q+N发展规划。1是质量基础设施数据，储备了全国数量最多、最完整的标准大数据；Q是国家质量基础服务、生态产品价值服务、绿色低碳服务、智力资源服务为重点方向；N是用双轮驱动模式更快、更好、更强去创建、捕捉、链接场景。</w:t>
      </w:r>
    </w:p>
    <w:p>
      <w:pPr>
        <w:ind w:firstLine="600" w:firstLineChars="200"/>
        <w:rPr>
          <w:rFonts w:hint="eastAsia" w:ascii="仿宋" w:hAnsi="仿宋" w:eastAsia="仿宋" w:cs="宋体"/>
          <w:bCs/>
          <w:kern w:val="0"/>
          <w:sz w:val="30"/>
          <w:szCs w:val="30"/>
          <w:highlight w:val="none"/>
        </w:rPr>
      </w:pPr>
      <w:r>
        <w:rPr>
          <w:rFonts w:hint="eastAsia" w:ascii="仿宋" w:hAnsi="仿宋" w:eastAsia="仿宋" w:cs="宋体"/>
          <w:bCs/>
          <w:kern w:val="0"/>
          <w:sz w:val="30"/>
          <w:szCs w:val="30"/>
          <w:highlight w:val="none"/>
        </w:rPr>
        <w:t>研究院是中国标准化研究院高质量与绿色发展创新运营主体，是连接3个国际标委会秘书处、12个国际机构与标准化组织关键职务、11个对口国际标委会、8个对口国际机构的山东窗口，国家氢能技术标准创新基地、国家绿色技术与标准创新基地、国家能效水效工程中心智能实验室的共建单位。高质标准化研究院是国内首家集产业、质量、标准大数据与标准智能解析为一体，在先进技术的精准性分析、生产过程的规范性控制、终端产品的关键性参数、综合性能的先进性判断、质量品牌建设、绿色低碳运营和国家质量基础设施（NQI）平台建设等方面拥有雄厚实力的混合所有制新型研发机构。</w:t>
      </w:r>
    </w:p>
    <w:p>
      <w:pPr>
        <w:rPr>
          <w:rFonts w:ascii="宋体"/>
          <w:b/>
          <w:sz w:val="36"/>
          <w:szCs w:val="36"/>
        </w:rPr>
      </w:pPr>
      <w:r>
        <w:rPr>
          <w:rFonts w:ascii="宋体"/>
          <w:b/>
          <w:sz w:val="36"/>
          <w:szCs w:val="36"/>
        </w:rPr>
        <w:br w:type="page"/>
      </w:r>
    </w:p>
    <w:p>
      <w:pPr>
        <w:rPr>
          <w:rFonts w:ascii="宋体"/>
          <w:b/>
          <w:color w:val="000000"/>
          <w:sz w:val="28"/>
        </w:rPr>
      </w:pPr>
      <w:r>
        <w:rPr>
          <w:rFonts w:ascii="宋体"/>
          <w:b/>
          <w:sz w:val="36"/>
          <w:szCs w:val="36"/>
        </w:rPr>
        <w:drawing>
          <wp:inline distT="0" distB="0" distL="0" distR="0">
            <wp:extent cx="5219700" cy="1447800"/>
            <wp:effectExtent l="0" t="0" r="0" b="0"/>
            <wp:docPr id="4"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219700" cy="1447800"/>
                    </a:xfrm>
                    <a:prstGeom prst="rect">
                      <a:avLst/>
                    </a:prstGeom>
                    <a:noFill/>
                    <a:ln>
                      <a:noFill/>
                    </a:ln>
                  </pic:spPr>
                </pic:pic>
              </a:graphicData>
            </a:graphic>
          </wp:inline>
        </w:drawing>
      </w:r>
    </w:p>
    <w:p>
      <w:pPr>
        <w:rPr>
          <w:rFonts w:ascii="宋体"/>
          <w:b/>
          <w:color w:val="000000"/>
          <w:sz w:val="28"/>
        </w:rPr>
      </w:pPr>
    </w:p>
    <w:p>
      <w:pPr>
        <w:rPr>
          <w:rFonts w:ascii="宋体"/>
          <w:b/>
          <w:color w:val="000000"/>
          <w:sz w:val="28"/>
        </w:rPr>
      </w:pPr>
    </w:p>
    <w:p>
      <w:pPr>
        <w:rPr>
          <w:rFonts w:ascii="宋体"/>
          <w:b/>
          <w:color w:val="000000"/>
          <w:sz w:val="28"/>
        </w:rPr>
      </w:pPr>
    </w:p>
    <w:p>
      <w:pPr>
        <w:rPr>
          <w:rFonts w:ascii="宋体"/>
          <w:b/>
          <w:color w:val="000000"/>
          <w:sz w:val="28"/>
        </w:rPr>
      </w:pPr>
    </w:p>
    <w:p>
      <w:pPr>
        <w:rPr>
          <w:rFonts w:ascii="黑体" w:hAnsi="黑体" w:eastAsia="黑体"/>
          <w:color w:val="000000"/>
          <w:sz w:val="28"/>
          <w:szCs w:val="28"/>
        </w:rPr>
      </w:pPr>
      <w:r>
        <w:rPr>
          <w:rFonts w:hint="eastAsia" w:ascii="黑体" w:hAnsi="黑体" w:eastAsia="黑体"/>
          <w:color w:val="000000"/>
          <w:sz w:val="28"/>
          <w:szCs w:val="28"/>
        </w:rPr>
        <w:t>工业互联网产业联盟秘书处</w:t>
      </w:r>
    </w:p>
    <w:p>
      <w:pPr>
        <w:rPr>
          <w:rFonts w:ascii="黑体" w:hAnsi="黑体" w:eastAsia="黑体"/>
          <w:color w:val="000000"/>
          <w:sz w:val="28"/>
          <w:szCs w:val="28"/>
        </w:rPr>
      </w:pPr>
      <w:r>
        <w:rPr>
          <w:rFonts w:hint="eastAsia" w:ascii="黑体" w:hAnsi="黑体" w:eastAsia="黑体"/>
          <w:color w:val="000000"/>
          <w:sz w:val="28"/>
          <w:szCs w:val="28"/>
        </w:rPr>
        <w:t>联系电话：</w:t>
      </w:r>
      <w:r>
        <w:rPr>
          <w:rFonts w:ascii="黑体" w:hAnsi="黑体" w:eastAsia="黑体"/>
          <w:color w:val="000000"/>
          <w:sz w:val="28"/>
          <w:szCs w:val="28"/>
        </w:rPr>
        <w:t>010-62305887</w:t>
      </w:r>
    </w:p>
    <w:p>
      <w:pPr>
        <w:rPr>
          <w:rFonts w:ascii="黑体" w:hAnsi="黑体" w:eastAsia="黑体"/>
          <w:color w:val="000000"/>
          <w:sz w:val="28"/>
          <w:szCs w:val="28"/>
        </w:rPr>
      </w:pPr>
      <w:r>
        <w:rPr>
          <w:rFonts w:hint="eastAsia" w:ascii="黑体" w:hAnsi="黑体" w:eastAsia="黑体"/>
          <w:color w:val="000000"/>
          <w:sz w:val="28"/>
          <w:szCs w:val="28"/>
        </w:rPr>
        <w:t>地址：北京市海淀区花园北路</w:t>
      </w:r>
      <w:r>
        <w:rPr>
          <w:rFonts w:ascii="黑体" w:hAnsi="黑体" w:eastAsia="黑体"/>
          <w:color w:val="000000"/>
          <w:sz w:val="28"/>
          <w:szCs w:val="28"/>
        </w:rPr>
        <w:t>52</w:t>
      </w:r>
      <w:r>
        <w:rPr>
          <w:rFonts w:hint="eastAsia" w:ascii="黑体" w:hAnsi="黑体" w:eastAsia="黑体"/>
          <w:color w:val="000000"/>
          <w:sz w:val="28"/>
          <w:szCs w:val="28"/>
        </w:rPr>
        <w:t>号（</w:t>
      </w:r>
      <w:r>
        <w:rPr>
          <w:rFonts w:ascii="黑体" w:hAnsi="黑体" w:eastAsia="黑体"/>
          <w:color w:val="000000"/>
          <w:sz w:val="28"/>
          <w:szCs w:val="28"/>
        </w:rPr>
        <w:t>100191</w:t>
      </w:r>
      <w:r>
        <w:rPr>
          <w:rFonts w:hint="eastAsia" w:ascii="黑体" w:hAnsi="黑体" w:eastAsia="黑体"/>
          <w:color w:val="000000"/>
          <w:sz w:val="28"/>
          <w:szCs w:val="28"/>
        </w:rPr>
        <w:t>）</w:t>
      </w:r>
    </w:p>
    <w:p>
      <w:pPr>
        <w:rPr>
          <w:rFonts w:ascii="黑体" w:hAnsi="黑体" w:eastAsia="黑体"/>
          <w:color w:val="000000"/>
          <w:sz w:val="28"/>
          <w:szCs w:val="28"/>
        </w:rPr>
      </w:pPr>
      <w:r>
        <w:rPr>
          <w:rFonts w:hint="eastAsia" w:ascii="黑体" w:hAnsi="黑体" w:eastAsia="黑体"/>
          <w:color w:val="000000"/>
          <w:sz w:val="28"/>
          <w:szCs w:val="28"/>
        </w:rPr>
        <w:t>联盟邮箱：</w:t>
      </w:r>
      <w:r>
        <w:rPr>
          <w:rFonts w:ascii="黑体" w:hAnsi="黑体" w:eastAsia="黑体"/>
          <w:color w:val="000000"/>
          <w:sz w:val="28"/>
          <w:szCs w:val="28"/>
        </w:rPr>
        <w:t xml:space="preserve">aii@caict.ac.cn </w:t>
      </w:r>
    </w:p>
    <w:p>
      <w:pPr>
        <w:rPr>
          <w:rFonts w:ascii="黑体" w:hAnsi="黑体" w:eastAsia="黑体"/>
          <w:color w:val="000000"/>
          <w:sz w:val="28"/>
          <w:szCs w:val="28"/>
        </w:rPr>
      </w:pPr>
      <w:r>
        <w:rPr>
          <w:rFonts w:hint="eastAsia" w:ascii="黑体" w:hAnsi="黑体" w:eastAsia="黑体"/>
          <w:color w:val="000000"/>
          <w:sz w:val="28"/>
          <w:szCs w:val="28"/>
        </w:rPr>
        <w:t>联盟网址：</w:t>
      </w:r>
      <w:r>
        <w:fldChar w:fldCharType="begin"/>
      </w:r>
      <w:r>
        <w:instrText xml:space="preserve"> HYPERLINK "http://www.aii-alliance.org/" \t "_blank" </w:instrText>
      </w:r>
      <w:r>
        <w:fldChar w:fldCharType="separate"/>
      </w:r>
      <w:r>
        <w:rPr>
          <w:rFonts w:ascii="黑体" w:hAnsi="黑体" w:eastAsia="黑体"/>
          <w:color w:val="000000"/>
          <w:sz w:val="28"/>
          <w:szCs w:val="28"/>
        </w:rPr>
        <w:t>www.aii-alliance.org</w:t>
      </w:r>
      <w:r>
        <w:rPr>
          <w:rFonts w:ascii="黑体" w:hAnsi="黑体" w:eastAsia="黑体"/>
          <w:color w:val="000000"/>
          <w:sz w:val="28"/>
          <w:szCs w:val="28"/>
        </w:rPr>
        <w:fldChar w:fldCharType="end"/>
      </w:r>
    </w:p>
    <w:sectPr>
      <w:headerReference r:id="rId9" w:type="first"/>
      <w:footerReference r:id="rId10" w:type="first"/>
      <w:pgSz w:w="11906" w:h="16838"/>
      <w:pgMar w:top="1985" w:right="1700" w:bottom="1440" w:left="1843" w:header="851" w:footer="992" w:gutter="0"/>
      <w:pgNumType w:start="1"/>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drawing>
        <wp:inline distT="0" distB="0" distL="0" distR="0">
          <wp:extent cx="1859280" cy="495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859280" cy="495300"/>
                  </a:xfrm>
                  <a:prstGeom prst="rect">
                    <a:avLst/>
                  </a:prstGeom>
                  <a:noFill/>
                  <a:ln>
                    <a:noFill/>
                  </a:ln>
                </pic:spPr>
              </pic:pic>
            </a:graphicData>
          </a:graphic>
        </wp:inline>
      </w:drawing>
    </w:r>
    <w:r>
      <w:t xml:space="preserve">                                                         </w:t>
    </w:r>
    <w:r>
      <w:rPr>
        <w:lang w:val="zh-CN"/>
      </w:rPr>
      <w:fldChar w:fldCharType="begin"/>
    </w:r>
    <w:r>
      <w:rPr>
        <w:lang w:val="zh-CN"/>
      </w:rPr>
      <w:instrText xml:space="preserve">PAGE   \* MERGEFORMAT</w:instrText>
    </w:r>
    <w:r>
      <w:rPr>
        <w:lang w:val="zh-CN"/>
      </w:rPr>
      <w:fldChar w:fldCharType="separate"/>
    </w:r>
    <w:r>
      <w:rPr>
        <w:lang w:val="zh-CN"/>
      </w:rPr>
      <w:t>12</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drawing>
        <wp:inline distT="0" distB="0" distL="0" distR="0">
          <wp:extent cx="1859280" cy="4953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859280" cy="495300"/>
                  </a:xfrm>
                  <a:prstGeom prst="rect">
                    <a:avLst/>
                  </a:prstGeom>
                  <a:noFill/>
                  <a:ln>
                    <a:noFill/>
                  </a:ln>
                </pic:spPr>
              </pic:pic>
            </a:graphicData>
          </a:graphic>
        </wp:inline>
      </w:drawing>
    </w:r>
    <w:r>
      <w:t xml:space="preserve">                                                          </w:t>
    </w:r>
    <w:r>
      <w:rPr>
        <w:b/>
      </w:rPr>
      <w:fldChar w:fldCharType="begin"/>
    </w:r>
    <w:r>
      <w:rPr>
        <w:b/>
      </w:rPr>
      <w:instrText xml:space="preserve">PAGE</w:instrText>
    </w:r>
    <w:r>
      <w:rPr>
        <w:b/>
      </w:rPr>
      <w:fldChar w:fldCharType="separate"/>
    </w:r>
    <w:r>
      <w:rPr>
        <w:b/>
      </w:rPr>
      <w:t>I</w:t>
    </w:r>
    <w:r>
      <w:rPr>
        <w:b/>
      </w:rPr>
      <w:fldChar w:fldCharType="end"/>
    </w:r>
    <w:r>
      <w:rPr>
        <w:lang w:val="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pPr>
    <w:r>
      <w:drawing>
        <wp:inline distT="0" distB="0" distL="0" distR="0">
          <wp:extent cx="1859280" cy="495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859280" cy="495300"/>
                  </a:xfrm>
                  <a:prstGeom prst="rect">
                    <a:avLst/>
                  </a:prstGeom>
                  <a:noFill/>
                  <a:ln>
                    <a:noFill/>
                  </a:ln>
                </pic:spPr>
              </pic:pic>
            </a:graphicData>
          </a:graphic>
        </wp:inline>
      </w:drawing>
    </w:r>
    <w:r>
      <w:t xml:space="preserve">                                                          </w:t>
    </w: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tabs>
        <w:tab w:val="clear" w:pos="8306"/>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6862ED"/>
    <w:multiLevelType w:val="multilevel"/>
    <w:tmpl w:val="5F6862E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79D02AB"/>
    <w:multiLevelType w:val="multilevel"/>
    <w:tmpl w:val="779D02AB"/>
    <w:lvl w:ilvl="0" w:tentative="0">
      <w:start w:val="1"/>
      <w:numFmt w:val="japaneseCounting"/>
      <w:lvlText w:val="（%1）"/>
      <w:lvlJc w:val="left"/>
      <w:pPr>
        <w:ind w:left="930" w:hanging="9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039"/>
    <w:rsid w:val="00000491"/>
    <w:rsid w:val="0000230D"/>
    <w:rsid w:val="0000306D"/>
    <w:rsid w:val="0000326D"/>
    <w:rsid w:val="00003E97"/>
    <w:rsid w:val="00004F03"/>
    <w:rsid w:val="000055A5"/>
    <w:rsid w:val="00005D7C"/>
    <w:rsid w:val="00006161"/>
    <w:rsid w:val="00006413"/>
    <w:rsid w:val="00006AB4"/>
    <w:rsid w:val="000073D0"/>
    <w:rsid w:val="000074DC"/>
    <w:rsid w:val="00010392"/>
    <w:rsid w:val="0001266A"/>
    <w:rsid w:val="0001470C"/>
    <w:rsid w:val="00014A32"/>
    <w:rsid w:val="00014D13"/>
    <w:rsid w:val="0001656F"/>
    <w:rsid w:val="00020C14"/>
    <w:rsid w:val="000211FA"/>
    <w:rsid w:val="00021502"/>
    <w:rsid w:val="00021CC1"/>
    <w:rsid w:val="000222B5"/>
    <w:rsid w:val="00023065"/>
    <w:rsid w:val="00023AB4"/>
    <w:rsid w:val="000247B0"/>
    <w:rsid w:val="000257C5"/>
    <w:rsid w:val="00025CC9"/>
    <w:rsid w:val="00025E13"/>
    <w:rsid w:val="00026C83"/>
    <w:rsid w:val="000273CE"/>
    <w:rsid w:val="00027ECC"/>
    <w:rsid w:val="0003649D"/>
    <w:rsid w:val="00036898"/>
    <w:rsid w:val="000416F6"/>
    <w:rsid w:val="00041E5F"/>
    <w:rsid w:val="0004477A"/>
    <w:rsid w:val="00045AC7"/>
    <w:rsid w:val="00045B41"/>
    <w:rsid w:val="00047EE5"/>
    <w:rsid w:val="00051A38"/>
    <w:rsid w:val="000549AE"/>
    <w:rsid w:val="00054B42"/>
    <w:rsid w:val="00054C3C"/>
    <w:rsid w:val="00054F18"/>
    <w:rsid w:val="00056428"/>
    <w:rsid w:val="0006048E"/>
    <w:rsid w:val="00060FA1"/>
    <w:rsid w:val="000612D8"/>
    <w:rsid w:val="000616C5"/>
    <w:rsid w:val="00063264"/>
    <w:rsid w:val="000648C9"/>
    <w:rsid w:val="000652EB"/>
    <w:rsid w:val="0006583C"/>
    <w:rsid w:val="00065F01"/>
    <w:rsid w:val="00067048"/>
    <w:rsid w:val="000676B4"/>
    <w:rsid w:val="00067D10"/>
    <w:rsid w:val="00071E0C"/>
    <w:rsid w:val="00074FB6"/>
    <w:rsid w:val="0007550C"/>
    <w:rsid w:val="00075E17"/>
    <w:rsid w:val="00077BD1"/>
    <w:rsid w:val="00080D87"/>
    <w:rsid w:val="00081C6A"/>
    <w:rsid w:val="00093367"/>
    <w:rsid w:val="00093596"/>
    <w:rsid w:val="00093A44"/>
    <w:rsid w:val="00094C9D"/>
    <w:rsid w:val="00094ED8"/>
    <w:rsid w:val="00096062"/>
    <w:rsid w:val="000A0596"/>
    <w:rsid w:val="000A0F32"/>
    <w:rsid w:val="000A333F"/>
    <w:rsid w:val="000A33F2"/>
    <w:rsid w:val="000A3731"/>
    <w:rsid w:val="000B03FC"/>
    <w:rsid w:val="000B3692"/>
    <w:rsid w:val="000B3749"/>
    <w:rsid w:val="000B69D9"/>
    <w:rsid w:val="000B7341"/>
    <w:rsid w:val="000B7B07"/>
    <w:rsid w:val="000C0CFD"/>
    <w:rsid w:val="000C4B2D"/>
    <w:rsid w:val="000C4BD2"/>
    <w:rsid w:val="000C5E5D"/>
    <w:rsid w:val="000C60EE"/>
    <w:rsid w:val="000C6411"/>
    <w:rsid w:val="000C6837"/>
    <w:rsid w:val="000D1BE6"/>
    <w:rsid w:val="000D1CD8"/>
    <w:rsid w:val="000D244F"/>
    <w:rsid w:val="000D2BC9"/>
    <w:rsid w:val="000D34E0"/>
    <w:rsid w:val="000D3ECA"/>
    <w:rsid w:val="000D41CB"/>
    <w:rsid w:val="000D6B57"/>
    <w:rsid w:val="000D7797"/>
    <w:rsid w:val="000E2ADD"/>
    <w:rsid w:val="000E3BF7"/>
    <w:rsid w:val="000E3C0B"/>
    <w:rsid w:val="000E487B"/>
    <w:rsid w:val="000E4DB9"/>
    <w:rsid w:val="000F358B"/>
    <w:rsid w:val="000F3ADA"/>
    <w:rsid w:val="000F449D"/>
    <w:rsid w:val="000F4599"/>
    <w:rsid w:val="000F4BC9"/>
    <w:rsid w:val="000F6414"/>
    <w:rsid w:val="000F7B9D"/>
    <w:rsid w:val="00100E98"/>
    <w:rsid w:val="00100FFC"/>
    <w:rsid w:val="00106684"/>
    <w:rsid w:val="00106A87"/>
    <w:rsid w:val="0011389B"/>
    <w:rsid w:val="001138DF"/>
    <w:rsid w:val="0011419C"/>
    <w:rsid w:val="001155A8"/>
    <w:rsid w:val="00116D3B"/>
    <w:rsid w:val="00122584"/>
    <w:rsid w:val="001236F3"/>
    <w:rsid w:val="0012396B"/>
    <w:rsid w:val="00124AF2"/>
    <w:rsid w:val="00125F5F"/>
    <w:rsid w:val="0012656F"/>
    <w:rsid w:val="00126CA7"/>
    <w:rsid w:val="00131736"/>
    <w:rsid w:val="001350C9"/>
    <w:rsid w:val="00136F8C"/>
    <w:rsid w:val="00140CA6"/>
    <w:rsid w:val="0014154C"/>
    <w:rsid w:val="00141EB4"/>
    <w:rsid w:val="00143383"/>
    <w:rsid w:val="0014357D"/>
    <w:rsid w:val="00144CFE"/>
    <w:rsid w:val="00145641"/>
    <w:rsid w:val="00152395"/>
    <w:rsid w:val="0015263E"/>
    <w:rsid w:val="00152D0F"/>
    <w:rsid w:val="0015362F"/>
    <w:rsid w:val="00154B1E"/>
    <w:rsid w:val="00155CB1"/>
    <w:rsid w:val="001568DA"/>
    <w:rsid w:val="00157417"/>
    <w:rsid w:val="001575D2"/>
    <w:rsid w:val="001602DB"/>
    <w:rsid w:val="00160622"/>
    <w:rsid w:val="001610BE"/>
    <w:rsid w:val="00161406"/>
    <w:rsid w:val="00163331"/>
    <w:rsid w:val="00164AF4"/>
    <w:rsid w:val="00165380"/>
    <w:rsid w:val="00166CB9"/>
    <w:rsid w:val="0016726A"/>
    <w:rsid w:val="0017191C"/>
    <w:rsid w:val="001731F9"/>
    <w:rsid w:val="00174A6E"/>
    <w:rsid w:val="00181919"/>
    <w:rsid w:val="00182320"/>
    <w:rsid w:val="00182982"/>
    <w:rsid w:val="00182C79"/>
    <w:rsid w:val="00184AE8"/>
    <w:rsid w:val="00185DA5"/>
    <w:rsid w:val="0018680D"/>
    <w:rsid w:val="00190BFB"/>
    <w:rsid w:val="00190C43"/>
    <w:rsid w:val="00193340"/>
    <w:rsid w:val="00193E3B"/>
    <w:rsid w:val="00196446"/>
    <w:rsid w:val="001A2C10"/>
    <w:rsid w:val="001A2DE1"/>
    <w:rsid w:val="001A3010"/>
    <w:rsid w:val="001A638B"/>
    <w:rsid w:val="001A6815"/>
    <w:rsid w:val="001B09C3"/>
    <w:rsid w:val="001B12F1"/>
    <w:rsid w:val="001B3406"/>
    <w:rsid w:val="001B342A"/>
    <w:rsid w:val="001B3CF9"/>
    <w:rsid w:val="001B3F10"/>
    <w:rsid w:val="001B5732"/>
    <w:rsid w:val="001B6B21"/>
    <w:rsid w:val="001B7FD9"/>
    <w:rsid w:val="001C016E"/>
    <w:rsid w:val="001C02AD"/>
    <w:rsid w:val="001C1C84"/>
    <w:rsid w:val="001C4787"/>
    <w:rsid w:val="001C6CE7"/>
    <w:rsid w:val="001C6E20"/>
    <w:rsid w:val="001C73D5"/>
    <w:rsid w:val="001D1FC1"/>
    <w:rsid w:val="001D1FC8"/>
    <w:rsid w:val="001D2C9D"/>
    <w:rsid w:val="001D3E5F"/>
    <w:rsid w:val="001D4E17"/>
    <w:rsid w:val="001D4E66"/>
    <w:rsid w:val="001D7EE1"/>
    <w:rsid w:val="001E0561"/>
    <w:rsid w:val="001E359C"/>
    <w:rsid w:val="001E3920"/>
    <w:rsid w:val="001E4444"/>
    <w:rsid w:val="001E7182"/>
    <w:rsid w:val="001F05E3"/>
    <w:rsid w:val="001F0921"/>
    <w:rsid w:val="001F0A4B"/>
    <w:rsid w:val="001F259D"/>
    <w:rsid w:val="001F616C"/>
    <w:rsid w:val="001F7044"/>
    <w:rsid w:val="001F79F1"/>
    <w:rsid w:val="001F7BE2"/>
    <w:rsid w:val="00200C6F"/>
    <w:rsid w:val="00201A6E"/>
    <w:rsid w:val="0020349F"/>
    <w:rsid w:val="00203DFE"/>
    <w:rsid w:val="002060BC"/>
    <w:rsid w:val="002068FE"/>
    <w:rsid w:val="00206D2F"/>
    <w:rsid w:val="002101F3"/>
    <w:rsid w:val="00210E98"/>
    <w:rsid w:val="00211654"/>
    <w:rsid w:val="00215D03"/>
    <w:rsid w:val="00216352"/>
    <w:rsid w:val="0021775C"/>
    <w:rsid w:val="00220145"/>
    <w:rsid w:val="00220E2A"/>
    <w:rsid w:val="00221F06"/>
    <w:rsid w:val="00223D5A"/>
    <w:rsid w:val="002303BD"/>
    <w:rsid w:val="00231050"/>
    <w:rsid w:val="00233214"/>
    <w:rsid w:val="002339CD"/>
    <w:rsid w:val="002353D9"/>
    <w:rsid w:val="002358C1"/>
    <w:rsid w:val="00235D48"/>
    <w:rsid w:val="00236323"/>
    <w:rsid w:val="002372AF"/>
    <w:rsid w:val="0024180F"/>
    <w:rsid w:val="00242DD2"/>
    <w:rsid w:val="002434C9"/>
    <w:rsid w:val="00244E76"/>
    <w:rsid w:val="00245F63"/>
    <w:rsid w:val="0024619A"/>
    <w:rsid w:val="00247AA1"/>
    <w:rsid w:val="002503FD"/>
    <w:rsid w:val="002527E7"/>
    <w:rsid w:val="002543E6"/>
    <w:rsid w:val="002605DB"/>
    <w:rsid w:val="0026304E"/>
    <w:rsid w:val="0026446E"/>
    <w:rsid w:val="002665DF"/>
    <w:rsid w:val="00266FD7"/>
    <w:rsid w:val="00271D66"/>
    <w:rsid w:val="00272FBA"/>
    <w:rsid w:val="00274C40"/>
    <w:rsid w:val="002770C8"/>
    <w:rsid w:val="00283D4B"/>
    <w:rsid w:val="00284BE4"/>
    <w:rsid w:val="00285503"/>
    <w:rsid w:val="0028663B"/>
    <w:rsid w:val="00290ED0"/>
    <w:rsid w:val="0029283A"/>
    <w:rsid w:val="00293D46"/>
    <w:rsid w:val="00295223"/>
    <w:rsid w:val="002953CE"/>
    <w:rsid w:val="00295629"/>
    <w:rsid w:val="002A155C"/>
    <w:rsid w:val="002A19F4"/>
    <w:rsid w:val="002A1AD4"/>
    <w:rsid w:val="002A1F71"/>
    <w:rsid w:val="002A24FB"/>
    <w:rsid w:val="002A3A82"/>
    <w:rsid w:val="002A67C7"/>
    <w:rsid w:val="002B0138"/>
    <w:rsid w:val="002B06C7"/>
    <w:rsid w:val="002B0CD8"/>
    <w:rsid w:val="002B13ED"/>
    <w:rsid w:val="002B1F96"/>
    <w:rsid w:val="002B4552"/>
    <w:rsid w:val="002B4CB2"/>
    <w:rsid w:val="002B6311"/>
    <w:rsid w:val="002B74E9"/>
    <w:rsid w:val="002B7DD2"/>
    <w:rsid w:val="002C01AB"/>
    <w:rsid w:val="002C0816"/>
    <w:rsid w:val="002C0DA8"/>
    <w:rsid w:val="002C1DEC"/>
    <w:rsid w:val="002C3182"/>
    <w:rsid w:val="002C3449"/>
    <w:rsid w:val="002D0E31"/>
    <w:rsid w:val="002D1FD7"/>
    <w:rsid w:val="002D3853"/>
    <w:rsid w:val="002D561B"/>
    <w:rsid w:val="002D5669"/>
    <w:rsid w:val="002D593E"/>
    <w:rsid w:val="002D6B3B"/>
    <w:rsid w:val="002D7510"/>
    <w:rsid w:val="002D7CA2"/>
    <w:rsid w:val="002E017C"/>
    <w:rsid w:val="002E0676"/>
    <w:rsid w:val="002E08B1"/>
    <w:rsid w:val="002E0BA6"/>
    <w:rsid w:val="002E23A3"/>
    <w:rsid w:val="002E2A1B"/>
    <w:rsid w:val="002E3871"/>
    <w:rsid w:val="002E5973"/>
    <w:rsid w:val="002F1B08"/>
    <w:rsid w:val="002F1B75"/>
    <w:rsid w:val="002F1C16"/>
    <w:rsid w:val="002F3257"/>
    <w:rsid w:val="003000E7"/>
    <w:rsid w:val="0030056C"/>
    <w:rsid w:val="00303F77"/>
    <w:rsid w:val="00305B7D"/>
    <w:rsid w:val="00310CF6"/>
    <w:rsid w:val="00317112"/>
    <w:rsid w:val="0032014C"/>
    <w:rsid w:val="0032189F"/>
    <w:rsid w:val="0032286C"/>
    <w:rsid w:val="003233C5"/>
    <w:rsid w:val="00323F5B"/>
    <w:rsid w:val="00324DE3"/>
    <w:rsid w:val="00325766"/>
    <w:rsid w:val="00326437"/>
    <w:rsid w:val="00334164"/>
    <w:rsid w:val="003363F8"/>
    <w:rsid w:val="00340E03"/>
    <w:rsid w:val="0034154F"/>
    <w:rsid w:val="0034392F"/>
    <w:rsid w:val="00344C0C"/>
    <w:rsid w:val="00345A79"/>
    <w:rsid w:val="003465AB"/>
    <w:rsid w:val="003466DC"/>
    <w:rsid w:val="0034676A"/>
    <w:rsid w:val="00347124"/>
    <w:rsid w:val="0035011E"/>
    <w:rsid w:val="00351CC7"/>
    <w:rsid w:val="003532C0"/>
    <w:rsid w:val="0035402B"/>
    <w:rsid w:val="003550F0"/>
    <w:rsid w:val="003600B3"/>
    <w:rsid w:val="00361A0A"/>
    <w:rsid w:val="00361FFF"/>
    <w:rsid w:val="0036218F"/>
    <w:rsid w:val="0036527C"/>
    <w:rsid w:val="00365329"/>
    <w:rsid w:val="00365B51"/>
    <w:rsid w:val="00367B3D"/>
    <w:rsid w:val="00372A74"/>
    <w:rsid w:val="00372D76"/>
    <w:rsid w:val="00372DD3"/>
    <w:rsid w:val="00375858"/>
    <w:rsid w:val="003759E1"/>
    <w:rsid w:val="00376367"/>
    <w:rsid w:val="003778DF"/>
    <w:rsid w:val="0038038E"/>
    <w:rsid w:val="0038065D"/>
    <w:rsid w:val="003807BD"/>
    <w:rsid w:val="00384519"/>
    <w:rsid w:val="0038685D"/>
    <w:rsid w:val="003876E0"/>
    <w:rsid w:val="003902BA"/>
    <w:rsid w:val="00390461"/>
    <w:rsid w:val="0039506A"/>
    <w:rsid w:val="0039710B"/>
    <w:rsid w:val="0039749E"/>
    <w:rsid w:val="003976E0"/>
    <w:rsid w:val="003A08D2"/>
    <w:rsid w:val="003A22BE"/>
    <w:rsid w:val="003A363D"/>
    <w:rsid w:val="003A62A6"/>
    <w:rsid w:val="003A76C9"/>
    <w:rsid w:val="003B09AA"/>
    <w:rsid w:val="003B0CFA"/>
    <w:rsid w:val="003B0D5F"/>
    <w:rsid w:val="003B148C"/>
    <w:rsid w:val="003B186D"/>
    <w:rsid w:val="003B22DF"/>
    <w:rsid w:val="003B261D"/>
    <w:rsid w:val="003B5ED3"/>
    <w:rsid w:val="003C0AAC"/>
    <w:rsid w:val="003C1253"/>
    <w:rsid w:val="003C168F"/>
    <w:rsid w:val="003C1807"/>
    <w:rsid w:val="003C2ADC"/>
    <w:rsid w:val="003C4A9D"/>
    <w:rsid w:val="003C568D"/>
    <w:rsid w:val="003C777B"/>
    <w:rsid w:val="003D1EAC"/>
    <w:rsid w:val="003D284A"/>
    <w:rsid w:val="003D33D1"/>
    <w:rsid w:val="003D4916"/>
    <w:rsid w:val="003D4E94"/>
    <w:rsid w:val="003D650E"/>
    <w:rsid w:val="003D65F3"/>
    <w:rsid w:val="003E43F8"/>
    <w:rsid w:val="003E6C98"/>
    <w:rsid w:val="003E7911"/>
    <w:rsid w:val="003F1B06"/>
    <w:rsid w:val="003F2AFE"/>
    <w:rsid w:val="003F2E45"/>
    <w:rsid w:val="003F3E13"/>
    <w:rsid w:val="003F5327"/>
    <w:rsid w:val="003F6FCB"/>
    <w:rsid w:val="003F71D8"/>
    <w:rsid w:val="003F798F"/>
    <w:rsid w:val="0040018F"/>
    <w:rsid w:val="0040156E"/>
    <w:rsid w:val="004016D6"/>
    <w:rsid w:val="0040287D"/>
    <w:rsid w:val="00403B94"/>
    <w:rsid w:val="004053C4"/>
    <w:rsid w:val="00405567"/>
    <w:rsid w:val="004060E1"/>
    <w:rsid w:val="00410AD8"/>
    <w:rsid w:val="00411159"/>
    <w:rsid w:val="00411B5B"/>
    <w:rsid w:val="00411D40"/>
    <w:rsid w:val="004128DD"/>
    <w:rsid w:val="004131F5"/>
    <w:rsid w:val="00415005"/>
    <w:rsid w:val="00415278"/>
    <w:rsid w:val="00415DB8"/>
    <w:rsid w:val="004170F2"/>
    <w:rsid w:val="00417D8F"/>
    <w:rsid w:val="0042144B"/>
    <w:rsid w:val="00423B57"/>
    <w:rsid w:val="00423EE8"/>
    <w:rsid w:val="00424A4A"/>
    <w:rsid w:val="00424E57"/>
    <w:rsid w:val="00425684"/>
    <w:rsid w:val="00426516"/>
    <w:rsid w:val="00426751"/>
    <w:rsid w:val="00426AB0"/>
    <w:rsid w:val="00430C91"/>
    <w:rsid w:val="004317E3"/>
    <w:rsid w:val="004351BD"/>
    <w:rsid w:val="00435BBF"/>
    <w:rsid w:val="004363C7"/>
    <w:rsid w:val="00441A5C"/>
    <w:rsid w:val="00445D30"/>
    <w:rsid w:val="00446567"/>
    <w:rsid w:val="004472C9"/>
    <w:rsid w:val="00447967"/>
    <w:rsid w:val="00447A47"/>
    <w:rsid w:val="0045214D"/>
    <w:rsid w:val="004534B7"/>
    <w:rsid w:val="00453DDB"/>
    <w:rsid w:val="00455014"/>
    <w:rsid w:val="004559D8"/>
    <w:rsid w:val="00455E8E"/>
    <w:rsid w:val="004618A9"/>
    <w:rsid w:val="00461CBE"/>
    <w:rsid w:val="004639C3"/>
    <w:rsid w:val="00463C53"/>
    <w:rsid w:val="004648B0"/>
    <w:rsid w:val="004660EA"/>
    <w:rsid w:val="004664DA"/>
    <w:rsid w:val="00467EAC"/>
    <w:rsid w:val="00470BA8"/>
    <w:rsid w:val="004715CD"/>
    <w:rsid w:val="00472005"/>
    <w:rsid w:val="0047223D"/>
    <w:rsid w:val="00475E80"/>
    <w:rsid w:val="004763C9"/>
    <w:rsid w:val="004829A1"/>
    <w:rsid w:val="00482EE6"/>
    <w:rsid w:val="004832C6"/>
    <w:rsid w:val="004840D6"/>
    <w:rsid w:val="0048430C"/>
    <w:rsid w:val="004902DE"/>
    <w:rsid w:val="0049068E"/>
    <w:rsid w:val="00490EF3"/>
    <w:rsid w:val="0049314F"/>
    <w:rsid w:val="00496466"/>
    <w:rsid w:val="004A02A9"/>
    <w:rsid w:val="004A06A9"/>
    <w:rsid w:val="004A1C19"/>
    <w:rsid w:val="004A1E4F"/>
    <w:rsid w:val="004A2D5C"/>
    <w:rsid w:val="004A5C44"/>
    <w:rsid w:val="004A640D"/>
    <w:rsid w:val="004B06BA"/>
    <w:rsid w:val="004B3249"/>
    <w:rsid w:val="004B3889"/>
    <w:rsid w:val="004C0539"/>
    <w:rsid w:val="004C1D34"/>
    <w:rsid w:val="004C3A63"/>
    <w:rsid w:val="004D068C"/>
    <w:rsid w:val="004D2091"/>
    <w:rsid w:val="004D221F"/>
    <w:rsid w:val="004E07F6"/>
    <w:rsid w:val="004E09DF"/>
    <w:rsid w:val="004E1174"/>
    <w:rsid w:val="004E1E69"/>
    <w:rsid w:val="004E2249"/>
    <w:rsid w:val="004E28CE"/>
    <w:rsid w:val="004E49EF"/>
    <w:rsid w:val="004E6EAD"/>
    <w:rsid w:val="004F0455"/>
    <w:rsid w:val="004F17AF"/>
    <w:rsid w:val="004F31B0"/>
    <w:rsid w:val="004F4875"/>
    <w:rsid w:val="004F5CEA"/>
    <w:rsid w:val="004F752A"/>
    <w:rsid w:val="0050086F"/>
    <w:rsid w:val="00501D17"/>
    <w:rsid w:val="0050274E"/>
    <w:rsid w:val="005031A4"/>
    <w:rsid w:val="00503C62"/>
    <w:rsid w:val="00504F11"/>
    <w:rsid w:val="00505904"/>
    <w:rsid w:val="00505BB5"/>
    <w:rsid w:val="0051223A"/>
    <w:rsid w:val="00512C0E"/>
    <w:rsid w:val="00513A33"/>
    <w:rsid w:val="0051402C"/>
    <w:rsid w:val="005143A0"/>
    <w:rsid w:val="00517E57"/>
    <w:rsid w:val="00520139"/>
    <w:rsid w:val="005237E8"/>
    <w:rsid w:val="0052409C"/>
    <w:rsid w:val="00524971"/>
    <w:rsid w:val="00524A97"/>
    <w:rsid w:val="00525AE5"/>
    <w:rsid w:val="00526A15"/>
    <w:rsid w:val="00527233"/>
    <w:rsid w:val="005275D0"/>
    <w:rsid w:val="0053051A"/>
    <w:rsid w:val="00530786"/>
    <w:rsid w:val="00531614"/>
    <w:rsid w:val="005317AB"/>
    <w:rsid w:val="0053299F"/>
    <w:rsid w:val="00532BC9"/>
    <w:rsid w:val="00533E13"/>
    <w:rsid w:val="00535B51"/>
    <w:rsid w:val="005371E2"/>
    <w:rsid w:val="00537EDA"/>
    <w:rsid w:val="00542C06"/>
    <w:rsid w:val="00544611"/>
    <w:rsid w:val="00544CD6"/>
    <w:rsid w:val="00544F63"/>
    <w:rsid w:val="0054517F"/>
    <w:rsid w:val="005514FD"/>
    <w:rsid w:val="00551D7C"/>
    <w:rsid w:val="00553590"/>
    <w:rsid w:val="005541C0"/>
    <w:rsid w:val="00557334"/>
    <w:rsid w:val="00560039"/>
    <w:rsid w:val="00561CE8"/>
    <w:rsid w:val="00562C1D"/>
    <w:rsid w:val="005634CA"/>
    <w:rsid w:val="005635D4"/>
    <w:rsid w:val="0056475E"/>
    <w:rsid w:val="00564B3C"/>
    <w:rsid w:val="00567236"/>
    <w:rsid w:val="00570E5A"/>
    <w:rsid w:val="0057125A"/>
    <w:rsid w:val="005723A7"/>
    <w:rsid w:val="00573265"/>
    <w:rsid w:val="00573E97"/>
    <w:rsid w:val="00576F75"/>
    <w:rsid w:val="0057717A"/>
    <w:rsid w:val="00580829"/>
    <w:rsid w:val="00582501"/>
    <w:rsid w:val="00586E93"/>
    <w:rsid w:val="0059203E"/>
    <w:rsid w:val="0059236F"/>
    <w:rsid w:val="005935C9"/>
    <w:rsid w:val="00595014"/>
    <w:rsid w:val="00595957"/>
    <w:rsid w:val="00595D63"/>
    <w:rsid w:val="005968AB"/>
    <w:rsid w:val="00597F1B"/>
    <w:rsid w:val="005A2817"/>
    <w:rsid w:val="005A3791"/>
    <w:rsid w:val="005A37F2"/>
    <w:rsid w:val="005A3E6E"/>
    <w:rsid w:val="005A4FDA"/>
    <w:rsid w:val="005A7098"/>
    <w:rsid w:val="005B0A57"/>
    <w:rsid w:val="005B1381"/>
    <w:rsid w:val="005B4EBF"/>
    <w:rsid w:val="005B5DDD"/>
    <w:rsid w:val="005B5F7D"/>
    <w:rsid w:val="005B63C4"/>
    <w:rsid w:val="005B72DD"/>
    <w:rsid w:val="005C06E2"/>
    <w:rsid w:val="005C2849"/>
    <w:rsid w:val="005C2D03"/>
    <w:rsid w:val="005C3197"/>
    <w:rsid w:val="005C4BD5"/>
    <w:rsid w:val="005D0766"/>
    <w:rsid w:val="005D1F6E"/>
    <w:rsid w:val="005D26AA"/>
    <w:rsid w:val="005D2BD1"/>
    <w:rsid w:val="005E0016"/>
    <w:rsid w:val="005E0937"/>
    <w:rsid w:val="005E1771"/>
    <w:rsid w:val="005E17C5"/>
    <w:rsid w:val="005E2F42"/>
    <w:rsid w:val="005E36B4"/>
    <w:rsid w:val="005E4370"/>
    <w:rsid w:val="005E6F12"/>
    <w:rsid w:val="005F0300"/>
    <w:rsid w:val="005F3320"/>
    <w:rsid w:val="005F5041"/>
    <w:rsid w:val="00600041"/>
    <w:rsid w:val="006008C3"/>
    <w:rsid w:val="0060241E"/>
    <w:rsid w:val="00603110"/>
    <w:rsid w:val="00603894"/>
    <w:rsid w:val="006059BA"/>
    <w:rsid w:val="00606720"/>
    <w:rsid w:val="00606BBF"/>
    <w:rsid w:val="0061094A"/>
    <w:rsid w:val="00621560"/>
    <w:rsid w:val="006219E7"/>
    <w:rsid w:val="00622CF0"/>
    <w:rsid w:val="00623A71"/>
    <w:rsid w:val="00623AD6"/>
    <w:rsid w:val="00624409"/>
    <w:rsid w:val="00625595"/>
    <w:rsid w:val="00626178"/>
    <w:rsid w:val="006265F0"/>
    <w:rsid w:val="006266D1"/>
    <w:rsid w:val="00630054"/>
    <w:rsid w:val="00630084"/>
    <w:rsid w:val="00630BEF"/>
    <w:rsid w:val="006323B9"/>
    <w:rsid w:val="00633200"/>
    <w:rsid w:val="0063366B"/>
    <w:rsid w:val="00634D28"/>
    <w:rsid w:val="00635539"/>
    <w:rsid w:val="00637371"/>
    <w:rsid w:val="006378BC"/>
    <w:rsid w:val="00637B72"/>
    <w:rsid w:val="00637DF4"/>
    <w:rsid w:val="00641728"/>
    <w:rsid w:val="00642C9C"/>
    <w:rsid w:val="00642CD9"/>
    <w:rsid w:val="00643B00"/>
    <w:rsid w:val="0064423D"/>
    <w:rsid w:val="00644447"/>
    <w:rsid w:val="00650AF7"/>
    <w:rsid w:val="0065198E"/>
    <w:rsid w:val="00652F81"/>
    <w:rsid w:val="0065445C"/>
    <w:rsid w:val="0065474D"/>
    <w:rsid w:val="00655764"/>
    <w:rsid w:val="00655A41"/>
    <w:rsid w:val="006563E9"/>
    <w:rsid w:val="00661B64"/>
    <w:rsid w:val="00662825"/>
    <w:rsid w:val="00664FA2"/>
    <w:rsid w:val="00666CE9"/>
    <w:rsid w:val="00667BB1"/>
    <w:rsid w:val="00670508"/>
    <w:rsid w:val="00671BD2"/>
    <w:rsid w:val="00683B6E"/>
    <w:rsid w:val="006848A8"/>
    <w:rsid w:val="0068594E"/>
    <w:rsid w:val="00685ACA"/>
    <w:rsid w:val="00686CE5"/>
    <w:rsid w:val="00687A1A"/>
    <w:rsid w:val="00690D4A"/>
    <w:rsid w:val="00690FD9"/>
    <w:rsid w:val="0069289E"/>
    <w:rsid w:val="00695695"/>
    <w:rsid w:val="00695D80"/>
    <w:rsid w:val="00696DDB"/>
    <w:rsid w:val="006A01CA"/>
    <w:rsid w:val="006A2877"/>
    <w:rsid w:val="006A2E26"/>
    <w:rsid w:val="006A4548"/>
    <w:rsid w:val="006A661F"/>
    <w:rsid w:val="006A74A3"/>
    <w:rsid w:val="006B2E4B"/>
    <w:rsid w:val="006B4116"/>
    <w:rsid w:val="006B4D3A"/>
    <w:rsid w:val="006B62BC"/>
    <w:rsid w:val="006B6895"/>
    <w:rsid w:val="006C034F"/>
    <w:rsid w:val="006C22AA"/>
    <w:rsid w:val="006C2B00"/>
    <w:rsid w:val="006C568E"/>
    <w:rsid w:val="006C5737"/>
    <w:rsid w:val="006C5CE2"/>
    <w:rsid w:val="006C6CE7"/>
    <w:rsid w:val="006C7F12"/>
    <w:rsid w:val="006D05D5"/>
    <w:rsid w:val="006D1B68"/>
    <w:rsid w:val="006D2727"/>
    <w:rsid w:val="006D5287"/>
    <w:rsid w:val="006D737A"/>
    <w:rsid w:val="006E064E"/>
    <w:rsid w:val="006E0A03"/>
    <w:rsid w:val="006E1592"/>
    <w:rsid w:val="006E1F5E"/>
    <w:rsid w:val="006E2DD5"/>
    <w:rsid w:val="006E32A6"/>
    <w:rsid w:val="006E4709"/>
    <w:rsid w:val="006E6ECE"/>
    <w:rsid w:val="006E7576"/>
    <w:rsid w:val="006E7BA7"/>
    <w:rsid w:val="006F0AE0"/>
    <w:rsid w:val="006F0C86"/>
    <w:rsid w:val="006F3D6A"/>
    <w:rsid w:val="006F3ED4"/>
    <w:rsid w:val="006F5AEB"/>
    <w:rsid w:val="006F5D8F"/>
    <w:rsid w:val="006F7692"/>
    <w:rsid w:val="0070040F"/>
    <w:rsid w:val="00700B09"/>
    <w:rsid w:val="00703BC2"/>
    <w:rsid w:val="00704148"/>
    <w:rsid w:val="0070484D"/>
    <w:rsid w:val="0070531F"/>
    <w:rsid w:val="007060AF"/>
    <w:rsid w:val="0070702B"/>
    <w:rsid w:val="00707114"/>
    <w:rsid w:val="0070711E"/>
    <w:rsid w:val="00712F54"/>
    <w:rsid w:val="0071377B"/>
    <w:rsid w:val="00713B38"/>
    <w:rsid w:val="007155AB"/>
    <w:rsid w:val="00717ABE"/>
    <w:rsid w:val="0072107D"/>
    <w:rsid w:val="00721A03"/>
    <w:rsid w:val="00722A1F"/>
    <w:rsid w:val="00723B84"/>
    <w:rsid w:val="00723E5C"/>
    <w:rsid w:val="00724CB7"/>
    <w:rsid w:val="00725BC0"/>
    <w:rsid w:val="00725FC1"/>
    <w:rsid w:val="007303B3"/>
    <w:rsid w:val="00732AE6"/>
    <w:rsid w:val="00732D52"/>
    <w:rsid w:val="0073416F"/>
    <w:rsid w:val="007365EA"/>
    <w:rsid w:val="0073695E"/>
    <w:rsid w:val="007373C0"/>
    <w:rsid w:val="0073753B"/>
    <w:rsid w:val="00740C9D"/>
    <w:rsid w:val="007415F7"/>
    <w:rsid w:val="0074204E"/>
    <w:rsid w:val="00742995"/>
    <w:rsid w:val="00742B23"/>
    <w:rsid w:val="00742B94"/>
    <w:rsid w:val="00743E81"/>
    <w:rsid w:val="00745D22"/>
    <w:rsid w:val="00746C08"/>
    <w:rsid w:val="007500E6"/>
    <w:rsid w:val="00750365"/>
    <w:rsid w:val="00752521"/>
    <w:rsid w:val="00752614"/>
    <w:rsid w:val="007536F8"/>
    <w:rsid w:val="00755641"/>
    <w:rsid w:val="007569F8"/>
    <w:rsid w:val="00763021"/>
    <w:rsid w:val="007708E3"/>
    <w:rsid w:val="00770AF5"/>
    <w:rsid w:val="00773FAA"/>
    <w:rsid w:val="00784644"/>
    <w:rsid w:val="00784DAA"/>
    <w:rsid w:val="00784FD4"/>
    <w:rsid w:val="00787495"/>
    <w:rsid w:val="0079149B"/>
    <w:rsid w:val="00792DCE"/>
    <w:rsid w:val="00793FDA"/>
    <w:rsid w:val="00794442"/>
    <w:rsid w:val="00794C4B"/>
    <w:rsid w:val="007950A7"/>
    <w:rsid w:val="00796C3D"/>
    <w:rsid w:val="00796DD6"/>
    <w:rsid w:val="007974EF"/>
    <w:rsid w:val="00797850"/>
    <w:rsid w:val="007A0DC8"/>
    <w:rsid w:val="007A360A"/>
    <w:rsid w:val="007A413B"/>
    <w:rsid w:val="007A47E8"/>
    <w:rsid w:val="007A4941"/>
    <w:rsid w:val="007A4E0D"/>
    <w:rsid w:val="007A7174"/>
    <w:rsid w:val="007A72F9"/>
    <w:rsid w:val="007B044E"/>
    <w:rsid w:val="007B05E1"/>
    <w:rsid w:val="007B23D4"/>
    <w:rsid w:val="007B2773"/>
    <w:rsid w:val="007B2829"/>
    <w:rsid w:val="007B49AD"/>
    <w:rsid w:val="007B6E0F"/>
    <w:rsid w:val="007C0741"/>
    <w:rsid w:val="007C320E"/>
    <w:rsid w:val="007C6F40"/>
    <w:rsid w:val="007C7C88"/>
    <w:rsid w:val="007C7DDF"/>
    <w:rsid w:val="007D2917"/>
    <w:rsid w:val="007D4F9A"/>
    <w:rsid w:val="007D5360"/>
    <w:rsid w:val="007D5F3B"/>
    <w:rsid w:val="007D6153"/>
    <w:rsid w:val="007D6D98"/>
    <w:rsid w:val="007D7029"/>
    <w:rsid w:val="007E1A0D"/>
    <w:rsid w:val="007E2C43"/>
    <w:rsid w:val="007E4719"/>
    <w:rsid w:val="007E49DA"/>
    <w:rsid w:val="007E605A"/>
    <w:rsid w:val="007E6162"/>
    <w:rsid w:val="007E65A9"/>
    <w:rsid w:val="007E6DAD"/>
    <w:rsid w:val="007E6E4F"/>
    <w:rsid w:val="007F0AD2"/>
    <w:rsid w:val="007F1CB2"/>
    <w:rsid w:val="007F4307"/>
    <w:rsid w:val="007F547C"/>
    <w:rsid w:val="007F6959"/>
    <w:rsid w:val="00802B7B"/>
    <w:rsid w:val="00805ACA"/>
    <w:rsid w:val="008071E7"/>
    <w:rsid w:val="0080721F"/>
    <w:rsid w:val="008108CE"/>
    <w:rsid w:val="0081176A"/>
    <w:rsid w:val="00812946"/>
    <w:rsid w:val="00812D01"/>
    <w:rsid w:val="008150A3"/>
    <w:rsid w:val="00817CF2"/>
    <w:rsid w:val="0082079A"/>
    <w:rsid w:val="00824FFB"/>
    <w:rsid w:val="00825AC3"/>
    <w:rsid w:val="00826E66"/>
    <w:rsid w:val="008270C5"/>
    <w:rsid w:val="00827361"/>
    <w:rsid w:val="008300CE"/>
    <w:rsid w:val="0083130C"/>
    <w:rsid w:val="0083130E"/>
    <w:rsid w:val="008313F0"/>
    <w:rsid w:val="008319E3"/>
    <w:rsid w:val="008326F9"/>
    <w:rsid w:val="00835382"/>
    <w:rsid w:val="00835CC8"/>
    <w:rsid w:val="0083605E"/>
    <w:rsid w:val="00836977"/>
    <w:rsid w:val="008378F1"/>
    <w:rsid w:val="008449FA"/>
    <w:rsid w:val="00850F80"/>
    <w:rsid w:val="008523C3"/>
    <w:rsid w:val="008528D4"/>
    <w:rsid w:val="008529BC"/>
    <w:rsid w:val="00856648"/>
    <w:rsid w:val="00857A7C"/>
    <w:rsid w:val="00860032"/>
    <w:rsid w:val="00866248"/>
    <w:rsid w:val="008708A5"/>
    <w:rsid w:val="00871109"/>
    <w:rsid w:val="0087417A"/>
    <w:rsid w:val="008764D6"/>
    <w:rsid w:val="00876BAA"/>
    <w:rsid w:val="00876F30"/>
    <w:rsid w:val="00877F33"/>
    <w:rsid w:val="0088009F"/>
    <w:rsid w:val="00880EC1"/>
    <w:rsid w:val="00883CF9"/>
    <w:rsid w:val="0088400C"/>
    <w:rsid w:val="00886170"/>
    <w:rsid w:val="00886897"/>
    <w:rsid w:val="00887F22"/>
    <w:rsid w:val="008901EA"/>
    <w:rsid w:val="00891333"/>
    <w:rsid w:val="008923A4"/>
    <w:rsid w:val="00892459"/>
    <w:rsid w:val="00892663"/>
    <w:rsid w:val="008927A9"/>
    <w:rsid w:val="008943E7"/>
    <w:rsid w:val="008949E4"/>
    <w:rsid w:val="00896AAF"/>
    <w:rsid w:val="00896C7C"/>
    <w:rsid w:val="0089733E"/>
    <w:rsid w:val="00897E0B"/>
    <w:rsid w:val="008B0740"/>
    <w:rsid w:val="008B1A40"/>
    <w:rsid w:val="008B1C77"/>
    <w:rsid w:val="008B354B"/>
    <w:rsid w:val="008B42DA"/>
    <w:rsid w:val="008B4D0E"/>
    <w:rsid w:val="008B5081"/>
    <w:rsid w:val="008B58EE"/>
    <w:rsid w:val="008B749A"/>
    <w:rsid w:val="008B7DD8"/>
    <w:rsid w:val="008C0940"/>
    <w:rsid w:val="008C26CB"/>
    <w:rsid w:val="008C2C5D"/>
    <w:rsid w:val="008C3332"/>
    <w:rsid w:val="008C3FFE"/>
    <w:rsid w:val="008C4CCF"/>
    <w:rsid w:val="008C58F4"/>
    <w:rsid w:val="008C5DED"/>
    <w:rsid w:val="008D07D5"/>
    <w:rsid w:val="008D245F"/>
    <w:rsid w:val="008D26BC"/>
    <w:rsid w:val="008D27BB"/>
    <w:rsid w:val="008D304A"/>
    <w:rsid w:val="008E1D17"/>
    <w:rsid w:val="008E1DB6"/>
    <w:rsid w:val="008E3E26"/>
    <w:rsid w:val="008E5833"/>
    <w:rsid w:val="008E6160"/>
    <w:rsid w:val="008E6645"/>
    <w:rsid w:val="008E7010"/>
    <w:rsid w:val="008E7C81"/>
    <w:rsid w:val="008F0909"/>
    <w:rsid w:val="008F0B62"/>
    <w:rsid w:val="008F0C26"/>
    <w:rsid w:val="008F143E"/>
    <w:rsid w:val="008F46CC"/>
    <w:rsid w:val="008F53F9"/>
    <w:rsid w:val="008F6D83"/>
    <w:rsid w:val="00900F45"/>
    <w:rsid w:val="00901294"/>
    <w:rsid w:val="00903B74"/>
    <w:rsid w:val="0090504F"/>
    <w:rsid w:val="00907C87"/>
    <w:rsid w:val="00911D9F"/>
    <w:rsid w:val="00914AEE"/>
    <w:rsid w:val="00915035"/>
    <w:rsid w:val="00915499"/>
    <w:rsid w:val="00916154"/>
    <w:rsid w:val="009211DE"/>
    <w:rsid w:val="00921816"/>
    <w:rsid w:val="00921CFE"/>
    <w:rsid w:val="0092356F"/>
    <w:rsid w:val="00924039"/>
    <w:rsid w:val="00927257"/>
    <w:rsid w:val="00931AF3"/>
    <w:rsid w:val="009332DF"/>
    <w:rsid w:val="009337E7"/>
    <w:rsid w:val="00934715"/>
    <w:rsid w:val="00937CE9"/>
    <w:rsid w:val="009419C8"/>
    <w:rsid w:val="00941E5F"/>
    <w:rsid w:val="0094609C"/>
    <w:rsid w:val="009461A1"/>
    <w:rsid w:val="00947574"/>
    <w:rsid w:val="00947E09"/>
    <w:rsid w:val="00951370"/>
    <w:rsid w:val="00951FEE"/>
    <w:rsid w:val="009524B5"/>
    <w:rsid w:val="00956A42"/>
    <w:rsid w:val="00957462"/>
    <w:rsid w:val="009579B5"/>
    <w:rsid w:val="00962697"/>
    <w:rsid w:val="009627FF"/>
    <w:rsid w:val="00962CF8"/>
    <w:rsid w:val="009642F1"/>
    <w:rsid w:val="00964478"/>
    <w:rsid w:val="00964D85"/>
    <w:rsid w:val="00964F8C"/>
    <w:rsid w:val="0096548E"/>
    <w:rsid w:val="00967DC3"/>
    <w:rsid w:val="00970F33"/>
    <w:rsid w:val="00971FCF"/>
    <w:rsid w:val="00972382"/>
    <w:rsid w:val="009771A0"/>
    <w:rsid w:val="009779B5"/>
    <w:rsid w:val="00977F63"/>
    <w:rsid w:val="009808DC"/>
    <w:rsid w:val="00982B46"/>
    <w:rsid w:val="0098372A"/>
    <w:rsid w:val="00984596"/>
    <w:rsid w:val="00984A52"/>
    <w:rsid w:val="00984C65"/>
    <w:rsid w:val="00986A55"/>
    <w:rsid w:val="009870B0"/>
    <w:rsid w:val="00992FE6"/>
    <w:rsid w:val="00995066"/>
    <w:rsid w:val="009952FC"/>
    <w:rsid w:val="00996650"/>
    <w:rsid w:val="009A0BC8"/>
    <w:rsid w:val="009A26D4"/>
    <w:rsid w:val="009A292C"/>
    <w:rsid w:val="009A2BB1"/>
    <w:rsid w:val="009A30A9"/>
    <w:rsid w:val="009A34EB"/>
    <w:rsid w:val="009A5F7A"/>
    <w:rsid w:val="009A64DD"/>
    <w:rsid w:val="009A6A41"/>
    <w:rsid w:val="009B060E"/>
    <w:rsid w:val="009B1774"/>
    <w:rsid w:val="009B4441"/>
    <w:rsid w:val="009B452A"/>
    <w:rsid w:val="009B5E27"/>
    <w:rsid w:val="009B5E87"/>
    <w:rsid w:val="009B5F1B"/>
    <w:rsid w:val="009B746F"/>
    <w:rsid w:val="009C0C9F"/>
    <w:rsid w:val="009C1912"/>
    <w:rsid w:val="009C22D9"/>
    <w:rsid w:val="009C349C"/>
    <w:rsid w:val="009C402E"/>
    <w:rsid w:val="009C45DF"/>
    <w:rsid w:val="009D242B"/>
    <w:rsid w:val="009D2D34"/>
    <w:rsid w:val="009D4034"/>
    <w:rsid w:val="009D40D2"/>
    <w:rsid w:val="009E042E"/>
    <w:rsid w:val="009E1339"/>
    <w:rsid w:val="009E2E1F"/>
    <w:rsid w:val="009E3C35"/>
    <w:rsid w:val="009E41D6"/>
    <w:rsid w:val="009E73BE"/>
    <w:rsid w:val="009F0E81"/>
    <w:rsid w:val="009F2778"/>
    <w:rsid w:val="009F795F"/>
    <w:rsid w:val="00A008E9"/>
    <w:rsid w:val="00A0290A"/>
    <w:rsid w:val="00A04F44"/>
    <w:rsid w:val="00A05C36"/>
    <w:rsid w:val="00A06548"/>
    <w:rsid w:val="00A11B65"/>
    <w:rsid w:val="00A13B35"/>
    <w:rsid w:val="00A21A7E"/>
    <w:rsid w:val="00A250A3"/>
    <w:rsid w:val="00A321C2"/>
    <w:rsid w:val="00A34F98"/>
    <w:rsid w:val="00A37F18"/>
    <w:rsid w:val="00A4097E"/>
    <w:rsid w:val="00A4153C"/>
    <w:rsid w:val="00A43293"/>
    <w:rsid w:val="00A44778"/>
    <w:rsid w:val="00A447EF"/>
    <w:rsid w:val="00A451B6"/>
    <w:rsid w:val="00A45ECC"/>
    <w:rsid w:val="00A46760"/>
    <w:rsid w:val="00A478EF"/>
    <w:rsid w:val="00A519FE"/>
    <w:rsid w:val="00A5235E"/>
    <w:rsid w:val="00A530B1"/>
    <w:rsid w:val="00A5470F"/>
    <w:rsid w:val="00A5477B"/>
    <w:rsid w:val="00A54828"/>
    <w:rsid w:val="00A550EB"/>
    <w:rsid w:val="00A55EA1"/>
    <w:rsid w:val="00A56372"/>
    <w:rsid w:val="00A569CD"/>
    <w:rsid w:val="00A572A3"/>
    <w:rsid w:val="00A61E59"/>
    <w:rsid w:val="00A622A1"/>
    <w:rsid w:val="00A6367A"/>
    <w:rsid w:val="00A63DBC"/>
    <w:rsid w:val="00A63E08"/>
    <w:rsid w:val="00A642D4"/>
    <w:rsid w:val="00A70FED"/>
    <w:rsid w:val="00A712BE"/>
    <w:rsid w:val="00A73A98"/>
    <w:rsid w:val="00A779B6"/>
    <w:rsid w:val="00A810BE"/>
    <w:rsid w:val="00A81640"/>
    <w:rsid w:val="00A82F5D"/>
    <w:rsid w:val="00A84FF8"/>
    <w:rsid w:val="00A85D27"/>
    <w:rsid w:val="00A90BF3"/>
    <w:rsid w:val="00A9191B"/>
    <w:rsid w:val="00A956B8"/>
    <w:rsid w:val="00A95A5B"/>
    <w:rsid w:val="00A9608B"/>
    <w:rsid w:val="00A9776F"/>
    <w:rsid w:val="00A97BE4"/>
    <w:rsid w:val="00A97C35"/>
    <w:rsid w:val="00AA06A8"/>
    <w:rsid w:val="00AA0A76"/>
    <w:rsid w:val="00AA3567"/>
    <w:rsid w:val="00AA41D1"/>
    <w:rsid w:val="00AA622D"/>
    <w:rsid w:val="00AB4864"/>
    <w:rsid w:val="00AB4DCE"/>
    <w:rsid w:val="00AB4EE8"/>
    <w:rsid w:val="00AB533A"/>
    <w:rsid w:val="00AC1D25"/>
    <w:rsid w:val="00AC22FC"/>
    <w:rsid w:val="00AC2494"/>
    <w:rsid w:val="00AC3CD1"/>
    <w:rsid w:val="00AC3D48"/>
    <w:rsid w:val="00AC5C2B"/>
    <w:rsid w:val="00AC6DE5"/>
    <w:rsid w:val="00AD0E59"/>
    <w:rsid w:val="00AD5B0E"/>
    <w:rsid w:val="00AD6B2E"/>
    <w:rsid w:val="00AD704E"/>
    <w:rsid w:val="00AD7154"/>
    <w:rsid w:val="00AD7E5F"/>
    <w:rsid w:val="00AE2F7B"/>
    <w:rsid w:val="00AE480E"/>
    <w:rsid w:val="00AE514D"/>
    <w:rsid w:val="00AE57D5"/>
    <w:rsid w:val="00AE5D2C"/>
    <w:rsid w:val="00AE6A06"/>
    <w:rsid w:val="00AF1301"/>
    <w:rsid w:val="00AF1973"/>
    <w:rsid w:val="00AF368F"/>
    <w:rsid w:val="00AF3C8E"/>
    <w:rsid w:val="00AF4948"/>
    <w:rsid w:val="00AF5A7C"/>
    <w:rsid w:val="00AF5E0E"/>
    <w:rsid w:val="00AF6061"/>
    <w:rsid w:val="00AF72AC"/>
    <w:rsid w:val="00B00D6A"/>
    <w:rsid w:val="00B01476"/>
    <w:rsid w:val="00B028E1"/>
    <w:rsid w:val="00B04308"/>
    <w:rsid w:val="00B10463"/>
    <w:rsid w:val="00B10B37"/>
    <w:rsid w:val="00B10B59"/>
    <w:rsid w:val="00B11262"/>
    <w:rsid w:val="00B13876"/>
    <w:rsid w:val="00B14425"/>
    <w:rsid w:val="00B15D73"/>
    <w:rsid w:val="00B17EAF"/>
    <w:rsid w:val="00B2035C"/>
    <w:rsid w:val="00B21E20"/>
    <w:rsid w:val="00B24290"/>
    <w:rsid w:val="00B245E4"/>
    <w:rsid w:val="00B24CA4"/>
    <w:rsid w:val="00B26558"/>
    <w:rsid w:val="00B30748"/>
    <w:rsid w:val="00B32F24"/>
    <w:rsid w:val="00B33549"/>
    <w:rsid w:val="00B338B6"/>
    <w:rsid w:val="00B342A0"/>
    <w:rsid w:val="00B34E52"/>
    <w:rsid w:val="00B35AD1"/>
    <w:rsid w:val="00B36445"/>
    <w:rsid w:val="00B37B0C"/>
    <w:rsid w:val="00B42D28"/>
    <w:rsid w:val="00B43426"/>
    <w:rsid w:val="00B46370"/>
    <w:rsid w:val="00B46BAC"/>
    <w:rsid w:val="00B46DD5"/>
    <w:rsid w:val="00B51E68"/>
    <w:rsid w:val="00B52E2C"/>
    <w:rsid w:val="00B53403"/>
    <w:rsid w:val="00B54501"/>
    <w:rsid w:val="00B557DB"/>
    <w:rsid w:val="00B55D44"/>
    <w:rsid w:val="00B61969"/>
    <w:rsid w:val="00B628B6"/>
    <w:rsid w:val="00B637CB"/>
    <w:rsid w:val="00B638AE"/>
    <w:rsid w:val="00B64170"/>
    <w:rsid w:val="00B65EF7"/>
    <w:rsid w:val="00B661E2"/>
    <w:rsid w:val="00B72D90"/>
    <w:rsid w:val="00B73AE7"/>
    <w:rsid w:val="00B75B57"/>
    <w:rsid w:val="00B76F65"/>
    <w:rsid w:val="00B770F9"/>
    <w:rsid w:val="00B774EE"/>
    <w:rsid w:val="00B802D4"/>
    <w:rsid w:val="00B8036C"/>
    <w:rsid w:val="00B8095F"/>
    <w:rsid w:val="00B83032"/>
    <w:rsid w:val="00B835C8"/>
    <w:rsid w:val="00B84224"/>
    <w:rsid w:val="00B85B3D"/>
    <w:rsid w:val="00B90219"/>
    <w:rsid w:val="00B90CD2"/>
    <w:rsid w:val="00B911E6"/>
    <w:rsid w:val="00B9288A"/>
    <w:rsid w:val="00B93E35"/>
    <w:rsid w:val="00B949AF"/>
    <w:rsid w:val="00B96EB5"/>
    <w:rsid w:val="00B96EFE"/>
    <w:rsid w:val="00BA2754"/>
    <w:rsid w:val="00BA2BD2"/>
    <w:rsid w:val="00BA5AEC"/>
    <w:rsid w:val="00BB086B"/>
    <w:rsid w:val="00BB23C8"/>
    <w:rsid w:val="00BB3EAA"/>
    <w:rsid w:val="00BB4DFC"/>
    <w:rsid w:val="00BB600B"/>
    <w:rsid w:val="00BB7008"/>
    <w:rsid w:val="00BB7AD7"/>
    <w:rsid w:val="00BC0E7A"/>
    <w:rsid w:val="00BC16D7"/>
    <w:rsid w:val="00BC1E29"/>
    <w:rsid w:val="00BC2464"/>
    <w:rsid w:val="00BC2DFD"/>
    <w:rsid w:val="00BC3B12"/>
    <w:rsid w:val="00BC6EBE"/>
    <w:rsid w:val="00BC6FAF"/>
    <w:rsid w:val="00BC76E2"/>
    <w:rsid w:val="00BD04E4"/>
    <w:rsid w:val="00BD5F89"/>
    <w:rsid w:val="00BE02A4"/>
    <w:rsid w:val="00BE27BB"/>
    <w:rsid w:val="00BE48D3"/>
    <w:rsid w:val="00BE6592"/>
    <w:rsid w:val="00BE6959"/>
    <w:rsid w:val="00BF1928"/>
    <w:rsid w:val="00BF20D4"/>
    <w:rsid w:val="00BF2E6A"/>
    <w:rsid w:val="00BF3F2F"/>
    <w:rsid w:val="00BF402E"/>
    <w:rsid w:val="00BF7463"/>
    <w:rsid w:val="00BF7D4E"/>
    <w:rsid w:val="00C05D2A"/>
    <w:rsid w:val="00C12457"/>
    <w:rsid w:val="00C135CF"/>
    <w:rsid w:val="00C15692"/>
    <w:rsid w:val="00C1745A"/>
    <w:rsid w:val="00C20D4A"/>
    <w:rsid w:val="00C22E7E"/>
    <w:rsid w:val="00C24302"/>
    <w:rsid w:val="00C30BF7"/>
    <w:rsid w:val="00C31726"/>
    <w:rsid w:val="00C34430"/>
    <w:rsid w:val="00C35D03"/>
    <w:rsid w:val="00C40802"/>
    <w:rsid w:val="00C4143C"/>
    <w:rsid w:val="00C418AA"/>
    <w:rsid w:val="00C45882"/>
    <w:rsid w:val="00C45CCE"/>
    <w:rsid w:val="00C464D0"/>
    <w:rsid w:val="00C46807"/>
    <w:rsid w:val="00C47BF6"/>
    <w:rsid w:val="00C503C8"/>
    <w:rsid w:val="00C513FC"/>
    <w:rsid w:val="00C51B35"/>
    <w:rsid w:val="00C611CE"/>
    <w:rsid w:val="00C61D47"/>
    <w:rsid w:val="00C61E0E"/>
    <w:rsid w:val="00C64F11"/>
    <w:rsid w:val="00C65422"/>
    <w:rsid w:val="00C664D7"/>
    <w:rsid w:val="00C66EA9"/>
    <w:rsid w:val="00C670B3"/>
    <w:rsid w:val="00C67EC5"/>
    <w:rsid w:val="00C70223"/>
    <w:rsid w:val="00C70952"/>
    <w:rsid w:val="00C74D36"/>
    <w:rsid w:val="00C74DAE"/>
    <w:rsid w:val="00C7516B"/>
    <w:rsid w:val="00C779C4"/>
    <w:rsid w:val="00C77CB3"/>
    <w:rsid w:val="00C811F2"/>
    <w:rsid w:val="00C813E4"/>
    <w:rsid w:val="00C83E8D"/>
    <w:rsid w:val="00C83EAF"/>
    <w:rsid w:val="00C8448F"/>
    <w:rsid w:val="00C86AD2"/>
    <w:rsid w:val="00C90C91"/>
    <w:rsid w:val="00C94425"/>
    <w:rsid w:val="00C96D58"/>
    <w:rsid w:val="00C97991"/>
    <w:rsid w:val="00CA0950"/>
    <w:rsid w:val="00CA120C"/>
    <w:rsid w:val="00CA123B"/>
    <w:rsid w:val="00CA211E"/>
    <w:rsid w:val="00CA237E"/>
    <w:rsid w:val="00CA239B"/>
    <w:rsid w:val="00CA3F73"/>
    <w:rsid w:val="00CA4F2A"/>
    <w:rsid w:val="00CA5007"/>
    <w:rsid w:val="00CA6AE0"/>
    <w:rsid w:val="00CB00FB"/>
    <w:rsid w:val="00CB0355"/>
    <w:rsid w:val="00CB0AA8"/>
    <w:rsid w:val="00CB5139"/>
    <w:rsid w:val="00CB536A"/>
    <w:rsid w:val="00CB660C"/>
    <w:rsid w:val="00CB6BD0"/>
    <w:rsid w:val="00CC066B"/>
    <w:rsid w:val="00CC07B7"/>
    <w:rsid w:val="00CC29CE"/>
    <w:rsid w:val="00CD0A5A"/>
    <w:rsid w:val="00CD0DBA"/>
    <w:rsid w:val="00CD2767"/>
    <w:rsid w:val="00CD440B"/>
    <w:rsid w:val="00CD459B"/>
    <w:rsid w:val="00CD661D"/>
    <w:rsid w:val="00CD776D"/>
    <w:rsid w:val="00CD78AE"/>
    <w:rsid w:val="00CE0149"/>
    <w:rsid w:val="00CE37AB"/>
    <w:rsid w:val="00CE4293"/>
    <w:rsid w:val="00CE4592"/>
    <w:rsid w:val="00CF3282"/>
    <w:rsid w:val="00CF44F4"/>
    <w:rsid w:val="00D00F69"/>
    <w:rsid w:val="00D0231F"/>
    <w:rsid w:val="00D029B1"/>
    <w:rsid w:val="00D10414"/>
    <w:rsid w:val="00D111E0"/>
    <w:rsid w:val="00D13D42"/>
    <w:rsid w:val="00D143C4"/>
    <w:rsid w:val="00D155E8"/>
    <w:rsid w:val="00D1660B"/>
    <w:rsid w:val="00D209DF"/>
    <w:rsid w:val="00D20C68"/>
    <w:rsid w:val="00D21C96"/>
    <w:rsid w:val="00D23080"/>
    <w:rsid w:val="00D230F9"/>
    <w:rsid w:val="00D239F1"/>
    <w:rsid w:val="00D264A2"/>
    <w:rsid w:val="00D31308"/>
    <w:rsid w:val="00D354B6"/>
    <w:rsid w:val="00D370F3"/>
    <w:rsid w:val="00D37534"/>
    <w:rsid w:val="00D41C84"/>
    <w:rsid w:val="00D421DE"/>
    <w:rsid w:val="00D45AE2"/>
    <w:rsid w:val="00D464BF"/>
    <w:rsid w:val="00D50C9F"/>
    <w:rsid w:val="00D51D40"/>
    <w:rsid w:val="00D51EE0"/>
    <w:rsid w:val="00D54AF5"/>
    <w:rsid w:val="00D566A9"/>
    <w:rsid w:val="00D64DA9"/>
    <w:rsid w:val="00D64EEF"/>
    <w:rsid w:val="00D66A6E"/>
    <w:rsid w:val="00D67403"/>
    <w:rsid w:val="00D70ECB"/>
    <w:rsid w:val="00D712F0"/>
    <w:rsid w:val="00D73FBB"/>
    <w:rsid w:val="00D7552A"/>
    <w:rsid w:val="00D775DE"/>
    <w:rsid w:val="00D80E4D"/>
    <w:rsid w:val="00D81B7E"/>
    <w:rsid w:val="00D82CF6"/>
    <w:rsid w:val="00D82F01"/>
    <w:rsid w:val="00D831FC"/>
    <w:rsid w:val="00D84A38"/>
    <w:rsid w:val="00D867D1"/>
    <w:rsid w:val="00D90947"/>
    <w:rsid w:val="00D929C0"/>
    <w:rsid w:val="00D92F2D"/>
    <w:rsid w:val="00D935C1"/>
    <w:rsid w:val="00D94A82"/>
    <w:rsid w:val="00D96B30"/>
    <w:rsid w:val="00DA2717"/>
    <w:rsid w:val="00DA2F5B"/>
    <w:rsid w:val="00DA3B91"/>
    <w:rsid w:val="00DA562A"/>
    <w:rsid w:val="00DA627D"/>
    <w:rsid w:val="00DB0B47"/>
    <w:rsid w:val="00DB248E"/>
    <w:rsid w:val="00DB3C1E"/>
    <w:rsid w:val="00DB3D6F"/>
    <w:rsid w:val="00DB3ED1"/>
    <w:rsid w:val="00DB7E10"/>
    <w:rsid w:val="00DC1511"/>
    <w:rsid w:val="00DC2640"/>
    <w:rsid w:val="00DC32B2"/>
    <w:rsid w:val="00DC4390"/>
    <w:rsid w:val="00DC45B0"/>
    <w:rsid w:val="00DC507C"/>
    <w:rsid w:val="00DC65F2"/>
    <w:rsid w:val="00DD1F8C"/>
    <w:rsid w:val="00DD2A41"/>
    <w:rsid w:val="00DD3C2A"/>
    <w:rsid w:val="00DD61B3"/>
    <w:rsid w:val="00DD69DD"/>
    <w:rsid w:val="00DD6A68"/>
    <w:rsid w:val="00DD720D"/>
    <w:rsid w:val="00DE1C59"/>
    <w:rsid w:val="00DE5677"/>
    <w:rsid w:val="00DE6D77"/>
    <w:rsid w:val="00DE7C59"/>
    <w:rsid w:val="00DF0BD7"/>
    <w:rsid w:val="00DF1E4A"/>
    <w:rsid w:val="00DF1E57"/>
    <w:rsid w:val="00DF385B"/>
    <w:rsid w:val="00DF4166"/>
    <w:rsid w:val="00DF4AB3"/>
    <w:rsid w:val="00DF60E5"/>
    <w:rsid w:val="00E00D4F"/>
    <w:rsid w:val="00E0196B"/>
    <w:rsid w:val="00E02BF7"/>
    <w:rsid w:val="00E04A38"/>
    <w:rsid w:val="00E05263"/>
    <w:rsid w:val="00E12098"/>
    <w:rsid w:val="00E12260"/>
    <w:rsid w:val="00E147F9"/>
    <w:rsid w:val="00E24011"/>
    <w:rsid w:val="00E25AD5"/>
    <w:rsid w:val="00E26A51"/>
    <w:rsid w:val="00E27125"/>
    <w:rsid w:val="00E320D8"/>
    <w:rsid w:val="00E3540C"/>
    <w:rsid w:val="00E363E9"/>
    <w:rsid w:val="00E36B73"/>
    <w:rsid w:val="00E37548"/>
    <w:rsid w:val="00E401D5"/>
    <w:rsid w:val="00E41117"/>
    <w:rsid w:val="00E41982"/>
    <w:rsid w:val="00E41D48"/>
    <w:rsid w:val="00E41FBA"/>
    <w:rsid w:val="00E4492F"/>
    <w:rsid w:val="00E45F52"/>
    <w:rsid w:val="00E476BB"/>
    <w:rsid w:val="00E50442"/>
    <w:rsid w:val="00E50AE1"/>
    <w:rsid w:val="00E52657"/>
    <w:rsid w:val="00E52708"/>
    <w:rsid w:val="00E52D79"/>
    <w:rsid w:val="00E53100"/>
    <w:rsid w:val="00E5746B"/>
    <w:rsid w:val="00E57B17"/>
    <w:rsid w:val="00E57D42"/>
    <w:rsid w:val="00E60063"/>
    <w:rsid w:val="00E60F2B"/>
    <w:rsid w:val="00E6100D"/>
    <w:rsid w:val="00E6317E"/>
    <w:rsid w:val="00E634BC"/>
    <w:rsid w:val="00E64131"/>
    <w:rsid w:val="00E64FD8"/>
    <w:rsid w:val="00E67395"/>
    <w:rsid w:val="00E6788C"/>
    <w:rsid w:val="00E6791F"/>
    <w:rsid w:val="00E701BC"/>
    <w:rsid w:val="00E7258A"/>
    <w:rsid w:val="00E73601"/>
    <w:rsid w:val="00E74700"/>
    <w:rsid w:val="00E74F41"/>
    <w:rsid w:val="00E76EA0"/>
    <w:rsid w:val="00E77912"/>
    <w:rsid w:val="00E81955"/>
    <w:rsid w:val="00E8375A"/>
    <w:rsid w:val="00E86095"/>
    <w:rsid w:val="00E87436"/>
    <w:rsid w:val="00E90343"/>
    <w:rsid w:val="00E92F29"/>
    <w:rsid w:val="00E940B3"/>
    <w:rsid w:val="00EA1659"/>
    <w:rsid w:val="00EA199A"/>
    <w:rsid w:val="00EA2AA0"/>
    <w:rsid w:val="00EA4458"/>
    <w:rsid w:val="00EA4B1C"/>
    <w:rsid w:val="00EA6583"/>
    <w:rsid w:val="00EA7DDF"/>
    <w:rsid w:val="00EB16D0"/>
    <w:rsid w:val="00EB296A"/>
    <w:rsid w:val="00EB40A1"/>
    <w:rsid w:val="00EB415C"/>
    <w:rsid w:val="00EB4B08"/>
    <w:rsid w:val="00EB5D57"/>
    <w:rsid w:val="00EC1205"/>
    <w:rsid w:val="00EC2574"/>
    <w:rsid w:val="00EC2F13"/>
    <w:rsid w:val="00EC4A34"/>
    <w:rsid w:val="00EC5B2C"/>
    <w:rsid w:val="00EC6302"/>
    <w:rsid w:val="00EC698C"/>
    <w:rsid w:val="00ED0ABA"/>
    <w:rsid w:val="00ED1012"/>
    <w:rsid w:val="00ED1E58"/>
    <w:rsid w:val="00ED3462"/>
    <w:rsid w:val="00ED61F5"/>
    <w:rsid w:val="00ED7B65"/>
    <w:rsid w:val="00EE083A"/>
    <w:rsid w:val="00EE0FC7"/>
    <w:rsid w:val="00EE101E"/>
    <w:rsid w:val="00EE1197"/>
    <w:rsid w:val="00EE220D"/>
    <w:rsid w:val="00EE22EE"/>
    <w:rsid w:val="00EE2983"/>
    <w:rsid w:val="00EE393B"/>
    <w:rsid w:val="00EE3A1B"/>
    <w:rsid w:val="00EE441B"/>
    <w:rsid w:val="00EE62AB"/>
    <w:rsid w:val="00EE641F"/>
    <w:rsid w:val="00EE6FBF"/>
    <w:rsid w:val="00EF4106"/>
    <w:rsid w:val="00EF746D"/>
    <w:rsid w:val="00F00371"/>
    <w:rsid w:val="00F062B6"/>
    <w:rsid w:val="00F108B1"/>
    <w:rsid w:val="00F10A30"/>
    <w:rsid w:val="00F11552"/>
    <w:rsid w:val="00F12287"/>
    <w:rsid w:val="00F12EEF"/>
    <w:rsid w:val="00F13EF0"/>
    <w:rsid w:val="00F146D9"/>
    <w:rsid w:val="00F148C2"/>
    <w:rsid w:val="00F151E6"/>
    <w:rsid w:val="00F176AD"/>
    <w:rsid w:val="00F20499"/>
    <w:rsid w:val="00F2078C"/>
    <w:rsid w:val="00F21EDF"/>
    <w:rsid w:val="00F232CE"/>
    <w:rsid w:val="00F26018"/>
    <w:rsid w:val="00F26A11"/>
    <w:rsid w:val="00F27A29"/>
    <w:rsid w:val="00F30465"/>
    <w:rsid w:val="00F30D11"/>
    <w:rsid w:val="00F31320"/>
    <w:rsid w:val="00F31AAE"/>
    <w:rsid w:val="00F323A0"/>
    <w:rsid w:val="00F34B2A"/>
    <w:rsid w:val="00F362D0"/>
    <w:rsid w:val="00F42005"/>
    <w:rsid w:val="00F438AD"/>
    <w:rsid w:val="00F44D5B"/>
    <w:rsid w:val="00F47E33"/>
    <w:rsid w:val="00F50C7E"/>
    <w:rsid w:val="00F51725"/>
    <w:rsid w:val="00F53327"/>
    <w:rsid w:val="00F53768"/>
    <w:rsid w:val="00F547CF"/>
    <w:rsid w:val="00F556A9"/>
    <w:rsid w:val="00F55E18"/>
    <w:rsid w:val="00F57419"/>
    <w:rsid w:val="00F575EA"/>
    <w:rsid w:val="00F57C89"/>
    <w:rsid w:val="00F60652"/>
    <w:rsid w:val="00F62DB2"/>
    <w:rsid w:val="00F63017"/>
    <w:rsid w:val="00F63A02"/>
    <w:rsid w:val="00F63C86"/>
    <w:rsid w:val="00F63FF7"/>
    <w:rsid w:val="00F66A02"/>
    <w:rsid w:val="00F67070"/>
    <w:rsid w:val="00F75437"/>
    <w:rsid w:val="00F76D0E"/>
    <w:rsid w:val="00F76FE9"/>
    <w:rsid w:val="00F81C84"/>
    <w:rsid w:val="00F82DD4"/>
    <w:rsid w:val="00F83878"/>
    <w:rsid w:val="00F84A3F"/>
    <w:rsid w:val="00F871DC"/>
    <w:rsid w:val="00F90302"/>
    <w:rsid w:val="00F914D2"/>
    <w:rsid w:val="00F92E0B"/>
    <w:rsid w:val="00F9309B"/>
    <w:rsid w:val="00F93614"/>
    <w:rsid w:val="00F95779"/>
    <w:rsid w:val="00FA2601"/>
    <w:rsid w:val="00FA59C7"/>
    <w:rsid w:val="00FB0D88"/>
    <w:rsid w:val="00FB1A07"/>
    <w:rsid w:val="00FB2B45"/>
    <w:rsid w:val="00FB7472"/>
    <w:rsid w:val="00FC1976"/>
    <w:rsid w:val="00FC223A"/>
    <w:rsid w:val="00FC28E2"/>
    <w:rsid w:val="00FC3E1B"/>
    <w:rsid w:val="00FC65DD"/>
    <w:rsid w:val="00FC764A"/>
    <w:rsid w:val="00FD4389"/>
    <w:rsid w:val="00FD4897"/>
    <w:rsid w:val="00FD4BD2"/>
    <w:rsid w:val="00FD6800"/>
    <w:rsid w:val="00FD6893"/>
    <w:rsid w:val="00FD7268"/>
    <w:rsid w:val="00FE016B"/>
    <w:rsid w:val="00FE1226"/>
    <w:rsid w:val="00FE1745"/>
    <w:rsid w:val="00FE17DE"/>
    <w:rsid w:val="00FE489D"/>
    <w:rsid w:val="00FE6549"/>
    <w:rsid w:val="00FF051E"/>
    <w:rsid w:val="00FF1511"/>
    <w:rsid w:val="00FF1623"/>
    <w:rsid w:val="00FF1A75"/>
    <w:rsid w:val="00FF40D9"/>
    <w:rsid w:val="00FF4A60"/>
    <w:rsid w:val="00FF50F8"/>
    <w:rsid w:val="00FF6086"/>
    <w:rsid w:val="02036A76"/>
    <w:rsid w:val="0263184D"/>
    <w:rsid w:val="03043044"/>
    <w:rsid w:val="04710F90"/>
    <w:rsid w:val="06032E51"/>
    <w:rsid w:val="067032BA"/>
    <w:rsid w:val="078A19BE"/>
    <w:rsid w:val="078D1C71"/>
    <w:rsid w:val="089718A6"/>
    <w:rsid w:val="090B70D9"/>
    <w:rsid w:val="09834813"/>
    <w:rsid w:val="0BEF192C"/>
    <w:rsid w:val="0C466521"/>
    <w:rsid w:val="0D0A1605"/>
    <w:rsid w:val="0D9F762C"/>
    <w:rsid w:val="0E5F4244"/>
    <w:rsid w:val="10376C1E"/>
    <w:rsid w:val="10EB49BB"/>
    <w:rsid w:val="11D479AC"/>
    <w:rsid w:val="135C4DF5"/>
    <w:rsid w:val="13BE3B38"/>
    <w:rsid w:val="13DD1980"/>
    <w:rsid w:val="162D296C"/>
    <w:rsid w:val="17CD079D"/>
    <w:rsid w:val="17D542C1"/>
    <w:rsid w:val="188735FD"/>
    <w:rsid w:val="1A243971"/>
    <w:rsid w:val="1A4344CA"/>
    <w:rsid w:val="1A474F92"/>
    <w:rsid w:val="1D01302D"/>
    <w:rsid w:val="1F237B5F"/>
    <w:rsid w:val="1F53507C"/>
    <w:rsid w:val="1F6441EE"/>
    <w:rsid w:val="1F6B4525"/>
    <w:rsid w:val="204F7F08"/>
    <w:rsid w:val="21216884"/>
    <w:rsid w:val="22544324"/>
    <w:rsid w:val="22B11C96"/>
    <w:rsid w:val="23337719"/>
    <w:rsid w:val="23DA68F6"/>
    <w:rsid w:val="240B2A90"/>
    <w:rsid w:val="24A45746"/>
    <w:rsid w:val="25D372EE"/>
    <w:rsid w:val="27776C9D"/>
    <w:rsid w:val="277A076D"/>
    <w:rsid w:val="277F3AB1"/>
    <w:rsid w:val="28B26ACD"/>
    <w:rsid w:val="2B2D02F9"/>
    <w:rsid w:val="2C716959"/>
    <w:rsid w:val="2CE22967"/>
    <w:rsid w:val="2CFE1277"/>
    <w:rsid w:val="2F414587"/>
    <w:rsid w:val="2F74578F"/>
    <w:rsid w:val="2FD30DC5"/>
    <w:rsid w:val="300F7969"/>
    <w:rsid w:val="31A223F6"/>
    <w:rsid w:val="32706662"/>
    <w:rsid w:val="32E42A54"/>
    <w:rsid w:val="343666E7"/>
    <w:rsid w:val="346A21F4"/>
    <w:rsid w:val="346F726D"/>
    <w:rsid w:val="35193F7D"/>
    <w:rsid w:val="360E60B0"/>
    <w:rsid w:val="37D85071"/>
    <w:rsid w:val="38160308"/>
    <w:rsid w:val="38912AC0"/>
    <w:rsid w:val="38D216D9"/>
    <w:rsid w:val="38FC74B1"/>
    <w:rsid w:val="3A5B76EF"/>
    <w:rsid w:val="3B9B0D41"/>
    <w:rsid w:val="3B9E76C1"/>
    <w:rsid w:val="3DC621A0"/>
    <w:rsid w:val="3E697F31"/>
    <w:rsid w:val="3E857907"/>
    <w:rsid w:val="3EC254F9"/>
    <w:rsid w:val="40296AF8"/>
    <w:rsid w:val="40C4784F"/>
    <w:rsid w:val="4196424D"/>
    <w:rsid w:val="440664DF"/>
    <w:rsid w:val="44F00B4A"/>
    <w:rsid w:val="44F90029"/>
    <w:rsid w:val="455D284D"/>
    <w:rsid w:val="45D32171"/>
    <w:rsid w:val="46162193"/>
    <w:rsid w:val="467873FB"/>
    <w:rsid w:val="478F08A8"/>
    <w:rsid w:val="47A4023F"/>
    <w:rsid w:val="489D6267"/>
    <w:rsid w:val="4B0465C3"/>
    <w:rsid w:val="4BAF3D35"/>
    <w:rsid w:val="4E477F12"/>
    <w:rsid w:val="4F45114D"/>
    <w:rsid w:val="4FDB1EE8"/>
    <w:rsid w:val="4FE46C32"/>
    <w:rsid w:val="521D17EC"/>
    <w:rsid w:val="52AB362D"/>
    <w:rsid w:val="53F166A2"/>
    <w:rsid w:val="54654E22"/>
    <w:rsid w:val="54A2071D"/>
    <w:rsid w:val="555675C0"/>
    <w:rsid w:val="55D76C71"/>
    <w:rsid w:val="57B22BF3"/>
    <w:rsid w:val="58AA742F"/>
    <w:rsid w:val="58D151D0"/>
    <w:rsid w:val="5A002D96"/>
    <w:rsid w:val="5ADD1E31"/>
    <w:rsid w:val="5B312972"/>
    <w:rsid w:val="5C2D57F1"/>
    <w:rsid w:val="5D176E84"/>
    <w:rsid w:val="5D2652AB"/>
    <w:rsid w:val="5D573A29"/>
    <w:rsid w:val="5FD66117"/>
    <w:rsid w:val="60EE5037"/>
    <w:rsid w:val="615F0CE6"/>
    <w:rsid w:val="61E65ECC"/>
    <w:rsid w:val="624D71A8"/>
    <w:rsid w:val="629B626F"/>
    <w:rsid w:val="64992AE5"/>
    <w:rsid w:val="66AB5F65"/>
    <w:rsid w:val="67FE0B27"/>
    <w:rsid w:val="6899376F"/>
    <w:rsid w:val="690C36D4"/>
    <w:rsid w:val="691E2DA4"/>
    <w:rsid w:val="692D1E6D"/>
    <w:rsid w:val="6A6C5DA8"/>
    <w:rsid w:val="6B7E1CF9"/>
    <w:rsid w:val="6C4471A4"/>
    <w:rsid w:val="6C453724"/>
    <w:rsid w:val="6C9C4785"/>
    <w:rsid w:val="6E717A3F"/>
    <w:rsid w:val="6FAA3DE3"/>
    <w:rsid w:val="6FFC4A31"/>
    <w:rsid w:val="700E36D8"/>
    <w:rsid w:val="713228D7"/>
    <w:rsid w:val="71564C17"/>
    <w:rsid w:val="72754BE6"/>
    <w:rsid w:val="735400AF"/>
    <w:rsid w:val="73892F43"/>
    <w:rsid w:val="7396481D"/>
    <w:rsid w:val="74B80928"/>
    <w:rsid w:val="74E314C0"/>
    <w:rsid w:val="7677232D"/>
    <w:rsid w:val="774433DF"/>
    <w:rsid w:val="776807BD"/>
    <w:rsid w:val="776F5411"/>
    <w:rsid w:val="7834097B"/>
    <w:rsid w:val="7A571F47"/>
    <w:rsid w:val="7C5F5CE0"/>
    <w:rsid w:val="7C9B0A3B"/>
    <w:rsid w:val="7CAA7279"/>
    <w:rsid w:val="7D582ED6"/>
    <w:rsid w:val="7E8E723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name="table of figures"/>
    <w:lsdException w:uiPriority="99" w:name="envelope address" w:locked="1"/>
    <w:lsdException w:uiPriority="99" w:name="envelope return" w:locked="1"/>
    <w:lsdException w:qFormat="1" w:unhideWhenUsed="0" w:uiPriority="99" w:semiHidden="0" w:name="footnote reference"/>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qFormat="1" w:unhideWhenUsed="0" w:uiPriority="99" w:name="Body Text 2"/>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sdException w:qFormat="1" w:unhideWhenUsed="0" w:uiPriority="20" w:semiHidden="0" w:name="Emphasis" w:locked="1"/>
    <w:lsdException w:qFormat="1" w:unhideWhenUsed="0" w:uiPriority="99" w:name="Document Map"/>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Calibri" w:hAnsi="Calibri" w:eastAsia="宋体" w:cs="Times New Roman"/>
      <w:kern w:val="2"/>
      <w:sz w:val="21"/>
      <w:szCs w:val="22"/>
      <w:lang w:val="en-US" w:eastAsia="zh-CN" w:bidi="ar-SA"/>
    </w:rPr>
  </w:style>
  <w:style w:type="paragraph" w:styleId="2">
    <w:name w:val="heading 1"/>
    <w:basedOn w:val="1"/>
    <w:next w:val="1"/>
    <w:link w:val="34"/>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36"/>
    <w:qFormat/>
    <w:uiPriority w:val="99"/>
    <w:pPr>
      <w:keepNext/>
      <w:keepLines/>
      <w:spacing w:before="260" w:after="260" w:line="416" w:lineRule="auto"/>
      <w:outlineLvl w:val="2"/>
    </w:pPr>
    <w:rPr>
      <w:rFonts w:ascii="Times New Roman" w:hAnsi="Times New Roman"/>
      <w:b/>
      <w:bCs/>
      <w:sz w:val="32"/>
      <w:szCs w:val="32"/>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99"/>
    <w:pPr>
      <w:ind w:left="1260"/>
    </w:pPr>
  </w:style>
  <w:style w:type="paragraph" w:styleId="6">
    <w:name w:val="Normal Indent"/>
    <w:basedOn w:val="1"/>
    <w:link w:val="48"/>
    <w:semiHidden/>
    <w:qFormat/>
    <w:uiPriority w:val="99"/>
    <w:pPr>
      <w:spacing w:line="360" w:lineRule="auto"/>
      <w:ind w:firstLine="200" w:firstLineChars="200"/>
    </w:pPr>
    <w:rPr>
      <w:kern w:val="0"/>
      <w:sz w:val="24"/>
      <w:szCs w:val="24"/>
    </w:rPr>
  </w:style>
  <w:style w:type="paragraph" w:styleId="7">
    <w:name w:val="caption"/>
    <w:basedOn w:val="1"/>
    <w:next w:val="1"/>
    <w:qFormat/>
    <w:uiPriority w:val="99"/>
    <w:rPr>
      <w:rFonts w:ascii="Cambria" w:hAnsi="Cambria" w:eastAsia="黑体"/>
      <w:sz w:val="20"/>
      <w:szCs w:val="20"/>
    </w:rPr>
  </w:style>
  <w:style w:type="paragraph" w:styleId="8">
    <w:name w:val="Document Map"/>
    <w:basedOn w:val="1"/>
    <w:link w:val="39"/>
    <w:semiHidden/>
    <w:qFormat/>
    <w:uiPriority w:val="99"/>
    <w:rPr>
      <w:rFonts w:ascii="宋体"/>
      <w:sz w:val="18"/>
      <w:szCs w:val="18"/>
    </w:rPr>
  </w:style>
  <w:style w:type="paragraph" w:styleId="9">
    <w:name w:val="annotation text"/>
    <w:basedOn w:val="1"/>
    <w:link w:val="37"/>
    <w:qFormat/>
    <w:uiPriority w:val="99"/>
    <w:pPr>
      <w:widowControl/>
      <w:jc w:val="left"/>
    </w:pPr>
    <w:rPr>
      <w:rFonts w:ascii="Times New Roman" w:hAnsi="Times New Roman"/>
      <w:kern w:val="0"/>
      <w:szCs w:val="21"/>
    </w:rPr>
  </w:style>
  <w:style w:type="paragraph" w:styleId="10">
    <w:name w:val="Body Text"/>
    <w:basedOn w:val="1"/>
    <w:link w:val="40"/>
    <w:qFormat/>
    <w:uiPriority w:val="99"/>
    <w:pPr>
      <w:widowControl/>
      <w:overflowPunct w:val="0"/>
      <w:autoSpaceDE w:val="0"/>
      <w:autoSpaceDN w:val="0"/>
      <w:adjustRightInd w:val="0"/>
      <w:spacing w:before="120" w:after="120" w:line="360" w:lineRule="auto"/>
      <w:jc w:val="left"/>
      <w:textAlignment w:val="baseline"/>
    </w:pPr>
    <w:rPr>
      <w:rFonts w:ascii="Times New Roman" w:hAnsi="Times New Roman" w:eastAsia="PMingLiU"/>
      <w:kern w:val="0"/>
      <w:sz w:val="28"/>
      <w:szCs w:val="20"/>
      <w:lang w:eastAsia="zh-TW"/>
    </w:rPr>
  </w:style>
  <w:style w:type="paragraph" w:styleId="11">
    <w:name w:val="toc 5"/>
    <w:basedOn w:val="1"/>
    <w:next w:val="1"/>
    <w:qFormat/>
    <w:uiPriority w:val="99"/>
    <w:pPr>
      <w:ind w:left="840"/>
    </w:pPr>
  </w:style>
  <w:style w:type="paragraph" w:styleId="12">
    <w:name w:val="toc 3"/>
    <w:basedOn w:val="1"/>
    <w:next w:val="1"/>
    <w:qFormat/>
    <w:uiPriority w:val="99"/>
    <w:pPr>
      <w:tabs>
        <w:tab w:val="right" w:leader="dot" w:pos="8296"/>
      </w:tabs>
      <w:ind w:left="840" w:leftChars="400"/>
    </w:pPr>
    <w:rPr>
      <w:rFonts w:ascii="宋体" w:hAnsi="宋体"/>
      <w:sz w:val="24"/>
      <w:szCs w:val="32"/>
    </w:rPr>
  </w:style>
  <w:style w:type="paragraph" w:styleId="13">
    <w:name w:val="toc 8"/>
    <w:basedOn w:val="1"/>
    <w:next w:val="1"/>
    <w:qFormat/>
    <w:uiPriority w:val="99"/>
    <w:pPr>
      <w:ind w:left="1470"/>
    </w:pPr>
  </w:style>
  <w:style w:type="paragraph" w:styleId="14">
    <w:name w:val="Balloon Text"/>
    <w:basedOn w:val="1"/>
    <w:link w:val="41"/>
    <w:semiHidden/>
    <w:qFormat/>
    <w:uiPriority w:val="99"/>
    <w:rPr>
      <w:sz w:val="18"/>
      <w:szCs w:val="18"/>
    </w:rPr>
  </w:style>
  <w:style w:type="paragraph" w:styleId="15">
    <w:name w:val="footer"/>
    <w:basedOn w:val="1"/>
    <w:link w:val="42"/>
    <w:qFormat/>
    <w:uiPriority w:val="99"/>
    <w:pPr>
      <w:tabs>
        <w:tab w:val="center" w:pos="4153"/>
        <w:tab w:val="right" w:pos="8306"/>
      </w:tabs>
      <w:snapToGrid w:val="0"/>
      <w:jc w:val="left"/>
    </w:pPr>
    <w:rPr>
      <w:sz w:val="18"/>
      <w:szCs w:val="18"/>
    </w:rPr>
  </w:style>
  <w:style w:type="paragraph" w:styleId="16">
    <w:name w:val="header"/>
    <w:basedOn w:val="1"/>
    <w:link w:val="43"/>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right" w:leader="dot" w:pos="8296"/>
      </w:tabs>
    </w:pPr>
    <w:rPr>
      <w:rFonts w:ascii="仿宋" w:hAnsi="仿宋" w:eastAsia="仿宋"/>
      <w:sz w:val="28"/>
    </w:rPr>
  </w:style>
  <w:style w:type="paragraph" w:styleId="18">
    <w:name w:val="toc 4"/>
    <w:basedOn w:val="1"/>
    <w:next w:val="1"/>
    <w:qFormat/>
    <w:uiPriority w:val="99"/>
    <w:pPr>
      <w:ind w:left="630"/>
    </w:pPr>
  </w:style>
  <w:style w:type="paragraph" w:styleId="19">
    <w:name w:val="footnote text"/>
    <w:basedOn w:val="1"/>
    <w:link w:val="44"/>
    <w:qFormat/>
    <w:uiPriority w:val="99"/>
    <w:pPr>
      <w:snapToGrid w:val="0"/>
      <w:jc w:val="left"/>
    </w:pPr>
    <w:rPr>
      <w:rFonts w:ascii="Times New Roman" w:hAnsi="Times New Roman"/>
      <w:sz w:val="18"/>
      <w:szCs w:val="18"/>
    </w:rPr>
  </w:style>
  <w:style w:type="paragraph" w:styleId="20">
    <w:name w:val="toc 6"/>
    <w:basedOn w:val="1"/>
    <w:next w:val="1"/>
    <w:qFormat/>
    <w:uiPriority w:val="99"/>
    <w:pPr>
      <w:ind w:left="1050"/>
    </w:pPr>
  </w:style>
  <w:style w:type="paragraph" w:styleId="21">
    <w:name w:val="table of figures"/>
    <w:basedOn w:val="1"/>
    <w:next w:val="1"/>
    <w:semiHidden/>
    <w:qFormat/>
    <w:uiPriority w:val="99"/>
    <w:pPr>
      <w:ind w:left="200" w:leftChars="200" w:hanging="200" w:hangingChars="200"/>
    </w:pPr>
  </w:style>
  <w:style w:type="paragraph" w:styleId="22">
    <w:name w:val="toc 2"/>
    <w:basedOn w:val="1"/>
    <w:next w:val="1"/>
    <w:qFormat/>
    <w:uiPriority w:val="39"/>
    <w:pPr>
      <w:tabs>
        <w:tab w:val="right" w:leader="dot" w:pos="8296"/>
      </w:tabs>
      <w:spacing w:line="360" w:lineRule="auto"/>
      <w:ind w:firstLine="661" w:firstLineChars="236"/>
    </w:pPr>
    <w:rPr>
      <w:rFonts w:ascii="仿宋_GB2312" w:hAnsi="仿宋" w:eastAsia="仿宋_GB2312"/>
      <w:sz w:val="28"/>
      <w:szCs w:val="28"/>
    </w:rPr>
  </w:style>
  <w:style w:type="paragraph" w:styleId="23">
    <w:name w:val="toc 9"/>
    <w:basedOn w:val="1"/>
    <w:next w:val="1"/>
    <w:qFormat/>
    <w:uiPriority w:val="99"/>
    <w:pPr>
      <w:ind w:left="1680"/>
    </w:pPr>
  </w:style>
  <w:style w:type="paragraph" w:styleId="24">
    <w:name w:val="Body Text 2"/>
    <w:basedOn w:val="1"/>
    <w:link w:val="45"/>
    <w:semiHidden/>
    <w:qFormat/>
    <w:uiPriority w:val="99"/>
    <w:pPr>
      <w:spacing w:after="120" w:line="480" w:lineRule="auto"/>
    </w:p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6">
    <w:name w:val="annotation subject"/>
    <w:basedOn w:val="9"/>
    <w:next w:val="9"/>
    <w:link w:val="38"/>
    <w:semiHidden/>
    <w:qFormat/>
    <w:uiPriority w:val="99"/>
    <w:pPr>
      <w:widowControl w:val="0"/>
    </w:pPr>
    <w:rPr>
      <w:rFonts w:ascii="Calibri" w:hAnsi="Calibri"/>
      <w:b/>
      <w:bCs/>
      <w:kern w:val="2"/>
      <w:szCs w:val="22"/>
    </w:rPr>
  </w:style>
  <w:style w:type="table" w:styleId="28">
    <w:name w:val="Table Grid"/>
    <w:basedOn w:val="27"/>
    <w:qFormat/>
    <w:uiPriority w:val="99"/>
    <w:pPr>
      <w:jc w:val="both"/>
    </w:pPr>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0">
    <w:name w:val="Strong"/>
    <w:basedOn w:val="29"/>
    <w:qFormat/>
    <w:uiPriority w:val="22"/>
    <w:rPr>
      <w:rFonts w:cs="Times New Roman"/>
      <w:b/>
      <w:bCs/>
    </w:rPr>
  </w:style>
  <w:style w:type="character" w:styleId="31">
    <w:name w:val="Hyperlink"/>
    <w:basedOn w:val="29"/>
    <w:qFormat/>
    <w:uiPriority w:val="99"/>
    <w:rPr>
      <w:rFonts w:cs="Times New Roman"/>
      <w:color w:val="0563C1"/>
      <w:u w:val="single"/>
    </w:rPr>
  </w:style>
  <w:style w:type="character" w:styleId="32">
    <w:name w:val="annotation reference"/>
    <w:basedOn w:val="29"/>
    <w:qFormat/>
    <w:uiPriority w:val="99"/>
    <w:rPr>
      <w:rFonts w:cs="Times New Roman"/>
      <w:sz w:val="21"/>
    </w:rPr>
  </w:style>
  <w:style w:type="character" w:styleId="33">
    <w:name w:val="footnote reference"/>
    <w:basedOn w:val="29"/>
    <w:qFormat/>
    <w:uiPriority w:val="99"/>
    <w:rPr>
      <w:rFonts w:cs="Times New Roman"/>
      <w:vertAlign w:val="superscript"/>
    </w:rPr>
  </w:style>
  <w:style w:type="character" w:customStyle="1" w:styleId="34">
    <w:name w:val="标题 1 字符"/>
    <w:basedOn w:val="29"/>
    <w:link w:val="2"/>
    <w:qFormat/>
    <w:locked/>
    <w:uiPriority w:val="99"/>
    <w:rPr>
      <w:rFonts w:ascii="Calibri" w:hAnsi="Calibri" w:eastAsia="宋体" w:cs="Times New Roman"/>
      <w:b/>
      <w:bCs/>
      <w:kern w:val="44"/>
      <w:sz w:val="44"/>
      <w:szCs w:val="44"/>
    </w:rPr>
  </w:style>
  <w:style w:type="character" w:customStyle="1" w:styleId="35">
    <w:name w:val="标题 2 字符"/>
    <w:basedOn w:val="29"/>
    <w:link w:val="3"/>
    <w:qFormat/>
    <w:locked/>
    <w:uiPriority w:val="99"/>
    <w:rPr>
      <w:rFonts w:ascii="Cambria" w:hAnsi="Cambria" w:eastAsia="宋体" w:cs="Times New Roman"/>
      <w:b/>
      <w:bCs/>
      <w:kern w:val="2"/>
      <w:sz w:val="32"/>
      <w:szCs w:val="32"/>
    </w:rPr>
  </w:style>
  <w:style w:type="character" w:customStyle="1" w:styleId="36">
    <w:name w:val="标题 3 字符"/>
    <w:basedOn w:val="29"/>
    <w:link w:val="4"/>
    <w:semiHidden/>
    <w:qFormat/>
    <w:locked/>
    <w:uiPriority w:val="99"/>
    <w:rPr>
      <w:rFonts w:ascii="Times New Roman" w:hAnsi="Times New Roman" w:cs="Times New Roman"/>
      <w:b/>
      <w:bCs/>
      <w:kern w:val="2"/>
      <w:sz w:val="32"/>
      <w:szCs w:val="32"/>
    </w:rPr>
  </w:style>
  <w:style w:type="character" w:customStyle="1" w:styleId="37">
    <w:name w:val="批注文字 字符"/>
    <w:basedOn w:val="29"/>
    <w:link w:val="9"/>
    <w:qFormat/>
    <w:locked/>
    <w:uiPriority w:val="99"/>
    <w:rPr>
      <w:rFonts w:ascii="Times New Roman" w:hAnsi="Times New Roman" w:cs="Times New Roman"/>
      <w:sz w:val="21"/>
      <w:szCs w:val="21"/>
    </w:rPr>
  </w:style>
  <w:style w:type="character" w:customStyle="1" w:styleId="38">
    <w:name w:val="批注主题 字符"/>
    <w:basedOn w:val="37"/>
    <w:link w:val="26"/>
    <w:semiHidden/>
    <w:qFormat/>
    <w:locked/>
    <w:uiPriority w:val="99"/>
    <w:rPr>
      <w:rFonts w:ascii="Times New Roman" w:hAnsi="Times New Roman" w:cs="Times New Roman"/>
      <w:b/>
      <w:bCs/>
      <w:kern w:val="2"/>
      <w:sz w:val="22"/>
      <w:szCs w:val="22"/>
    </w:rPr>
  </w:style>
  <w:style w:type="character" w:customStyle="1" w:styleId="39">
    <w:name w:val="文档结构图 字符"/>
    <w:basedOn w:val="29"/>
    <w:link w:val="8"/>
    <w:semiHidden/>
    <w:qFormat/>
    <w:locked/>
    <w:uiPriority w:val="99"/>
    <w:rPr>
      <w:rFonts w:ascii="宋体" w:cs="Times New Roman"/>
      <w:kern w:val="2"/>
      <w:sz w:val="18"/>
      <w:szCs w:val="18"/>
    </w:rPr>
  </w:style>
  <w:style w:type="character" w:customStyle="1" w:styleId="40">
    <w:name w:val="正文文本 字符"/>
    <w:basedOn w:val="29"/>
    <w:link w:val="10"/>
    <w:qFormat/>
    <w:locked/>
    <w:uiPriority w:val="99"/>
    <w:rPr>
      <w:rFonts w:ascii="Times New Roman" w:hAnsi="Times New Roman" w:eastAsia="PMingLiU" w:cs="Times New Roman"/>
      <w:sz w:val="28"/>
      <w:lang w:eastAsia="zh-TW"/>
    </w:rPr>
  </w:style>
  <w:style w:type="character" w:customStyle="1" w:styleId="41">
    <w:name w:val="批注框文本 字符"/>
    <w:basedOn w:val="29"/>
    <w:link w:val="14"/>
    <w:semiHidden/>
    <w:qFormat/>
    <w:locked/>
    <w:uiPriority w:val="99"/>
    <w:rPr>
      <w:rFonts w:cs="Times New Roman"/>
      <w:kern w:val="2"/>
      <w:sz w:val="18"/>
    </w:rPr>
  </w:style>
  <w:style w:type="character" w:customStyle="1" w:styleId="42">
    <w:name w:val="页脚 字符"/>
    <w:basedOn w:val="29"/>
    <w:link w:val="15"/>
    <w:qFormat/>
    <w:locked/>
    <w:uiPriority w:val="99"/>
    <w:rPr>
      <w:rFonts w:cs="Times New Roman"/>
      <w:kern w:val="2"/>
      <w:sz w:val="18"/>
    </w:rPr>
  </w:style>
  <w:style w:type="character" w:customStyle="1" w:styleId="43">
    <w:name w:val="页眉 字符"/>
    <w:basedOn w:val="29"/>
    <w:link w:val="16"/>
    <w:qFormat/>
    <w:locked/>
    <w:uiPriority w:val="99"/>
    <w:rPr>
      <w:rFonts w:cs="Times New Roman"/>
      <w:kern w:val="2"/>
      <w:sz w:val="18"/>
    </w:rPr>
  </w:style>
  <w:style w:type="character" w:customStyle="1" w:styleId="44">
    <w:name w:val="脚注文本 字符"/>
    <w:basedOn w:val="29"/>
    <w:link w:val="19"/>
    <w:qFormat/>
    <w:locked/>
    <w:uiPriority w:val="99"/>
    <w:rPr>
      <w:rFonts w:ascii="Times New Roman" w:hAnsi="Times New Roman" w:cs="Times New Roman"/>
      <w:kern w:val="2"/>
      <w:sz w:val="18"/>
      <w:szCs w:val="18"/>
    </w:rPr>
  </w:style>
  <w:style w:type="character" w:customStyle="1" w:styleId="45">
    <w:name w:val="正文文本 2 字符"/>
    <w:basedOn w:val="29"/>
    <w:link w:val="24"/>
    <w:semiHidden/>
    <w:qFormat/>
    <w:locked/>
    <w:uiPriority w:val="99"/>
    <w:rPr>
      <w:rFonts w:cs="Times New Roman"/>
      <w:kern w:val="2"/>
      <w:sz w:val="22"/>
      <w:szCs w:val="22"/>
    </w:rPr>
  </w:style>
  <w:style w:type="paragraph" w:styleId="46">
    <w:name w:val="List Paragraph"/>
    <w:basedOn w:val="1"/>
    <w:link w:val="47"/>
    <w:qFormat/>
    <w:uiPriority w:val="99"/>
    <w:pPr>
      <w:widowControl/>
      <w:spacing w:before="100" w:beforeAutospacing="1" w:after="100" w:afterAutospacing="1"/>
      <w:ind w:firstLine="420" w:firstLineChars="200"/>
      <w:jc w:val="left"/>
    </w:pPr>
    <w:rPr>
      <w:rFonts w:ascii="宋体" w:hAnsi="宋体" w:cs="宋体"/>
      <w:kern w:val="0"/>
      <w:sz w:val="24"/>
      <w:szCs w:val="24"/>
    </w:rPr>
  </w:style>
  <w:style w:type="character" w:customStyle="1" w:styleId="47">
    <w:name w:val="列表段落 字符"/>
    <w:basedOn w:val="29"/>
    <w:link w:val="46"/>
    <w:qFormat/>
    <w:locked/>
    <w:uiPriority w:val="99"/>
    <w:rPr>
      <w:rFonts w:ascii="宋体" w:eastAsia="宋体" w:cs="宋体"/>
      <w:sz w:val="24"/>
      <w:szCs w:val="24"/>
    </w:rPr>
  </w:style>
  <w:style w:type="character" w:customStyle="1" w:styleId="48">
    <w:name w:val="正文缩进 字符"/>
    <w:basedOn w:val="29"/>
    <w:link w:val="6"/>
    <w:semiHidden/>
    <w:qFormat/>
    <w:locked/>
    <w:uiPriority w:val="99"/>
    <w:rPr>
      <w:rFonts w:cs="Times New Roman"/>
      <w:sz w:val="24"/>
      <w:szCs w:val="24"/>
    </w:rPr>
  </w:style>
  <w:style w:type="character" w:customStyle="1" w:styleId="49">
    <w:name w:val="apple-converted-space"/>
    <w:basedOn w:val="29"/>
    <w:qFormat/>
    <w:uiPriority w:val="99"/>
    <w:rPr>
      <w:rFonts w:cs="Times New Roman"/>
    </w:rPr>
  </w:style>
  <w:style w:type="paragraph" w:customStyle="1" w:styleId="50">
    <w:name w:val="Default"/>
    <w:qFormat/>
    <w:uiPriority w:val="99"/>
    <w:pPr>
      <w:widowControl w:val="0"/>
      <w:autoSpaceDE w:val="0"/>
      <w:autoSpaceDN w:val="0"/>
      <w:adjustRightInd w:val="0"/>
      <w:spacing w:after="160" w:line="259" w:lineRule="auto"/>
    </w:pPr>
    <w:rPr>
      <w:rFonts w:ascii="宋体" w:hAnsi="Calibri" w:eastAsia="宋体" w:cs="宋体"/>
      <w:color w:val="000000"/>
      <w:kern w:val="0"/>
      <w:sz w:val="24"/>
      <w:szCs w:val="24"/>
      <w:lang w:val="en-US" w:eastAsia="zh-CN" w:bidi="ar-SA"/>
    </w:rPr>
  </w:style>
  <w:style w:type="paragraph" w:customStyle="1" w:styleId="51">
    <w:name w:val="Char Char1 Char Char Char Char Char Char Char Char Char Char Char Char Char Char Char Char"/>
    <w:basedOn w:val="1"/>
    <w:qFormat/>
    <w:uiPriority w:val="99"/>
    <w:rPr>
      <w:rFonts w:ascii="Arial" w:hAnsi="Arial" w:cs="Arial"/>
      <w:sz w:val="20"/>
      <w:szCs w:val="20"/>
    </w:rPr>
  </w:style>
  <w:style w:type="paragraph" w:customStyle="1" w:styleId="52">
    <w:name w:val="bodytex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3">
    <w:name w:val="TOC 标题1"/>
    <w:basedOn w:val="2"/>
    <w:next w:val="1"/>
    <w:qFormat/>
    <w:uiPriority w:val="99"/>
    <w:pPr>
      <w:widowControl/>
      <w:spacing w:before="240" w:after="0" w:line="259" w:lineRule="auto"/>
      <w:jc w:val="left"/>
      <w:outlineLvl w:val="9"/>
    </w:pPr>
    <w:rPr>
      <w:rFonts w:ascii="Cambria" w:hAnsi="Cambria"/>
      <w:b w:val="0"/>
      <w:bCs w:val="0"/>
      <w:color w:val="365F91"/>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FB36E4-9ED3-4950-ABFA-DBB103C368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1611</Words>
  <Characters>9185</Characters>
  <Lines>76</Lines>
  <Paragraphs>21</Paragraphs>
  <TotalTime>0</TotalTime>
  <ScaleCrop>false</ScaleCrop>
  <LinksUpToDate>false</LinksUpToDate>
  <CharactersWithSpaces>10775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2021-07-06T12:14:00Z</dcterms:created>
  <dc:creator>王坤</dc:creator>
  <cp:lastModifiedBy>盐巴</cp:lastModifiedBy>
  <cp:lastPrinted>2021-07-06T12:30:00Z</cp:lastPrinted>
  <dcterms:modified xsi:type="dcterms:W3CDTF">2022-01-07T09:26:07Z</dcterms:modified>
  <dc:title> </dc:title>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18976B56BE2344EDB2796CE281654A7F</vt:lpwstr>
  </property>
</Properties>
</file>