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1A53" w14:textId="77777777" w:rsidR="00FF226A" w:rsidRDefault="00A064A9">
      <w:pPr>
        <w:pStyle w:val="12"/>
        <w:jc w:val="left"/>
        <w:rPr>
          <w:rFonts w:ascii="仿宋_GB2312" w:eastAsia="仿宋_GB2312" w:hAnsi="仿宋_GB2312" w:cs="仿宋_GB2312" w:hint="default"/>
          <w:sz w:val="32"/>
          <w:szCs w:val="32"/>
        </w:rPr>
      </w:pPr>
      <w:r>
        <w:rPr>
          <w:noProof/>
        </w:rPr>
        <w:drawing>
          <wp:inline distT="0" distB="0" distL="114300" distR="114300" wp14:anchorId="1871610F" wp14:editId="50A532B2">
            <wp:extent cx="2029460" cy="17208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9460" cy="172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CA7D6" w14:textId="77777777" w:rsidR="00FF226A" w:rsidRDefault="00FF226A">
      <w:pPr>
        <w:pStyle w:val="12"/>
        <w:ind w:firstLine="640"/>
        <w:jc w:val="left"/>
        <w:rPr>
          <w:rFonts w:ascii="仿宋_GB2312" w:eastAsia="仿宋_GB2312" w:hAnsi="仿宋_GB2312" w:cs="仿宋_GB2312" w:hint="default"/>
          <w:sz w:val="32"/>
          <w:szCs w:val="32"/>
        </w:rPr>
      </w:pPr>
    </w:p>
    <w:p w14:paraId="049F93BD" w14:textId="77777777" w:rsidR="00FF226A" w:rsidRDefault="00FF226A">
      <w:pPr>
        <w:spacing w:line="720" w:lineRule="exact"/>
        <w:ind w:firstLine="964"/>
        <w:jc w:val="center"/>
        <w:rPr>
          <w:rFonts w:ascii="黑体" w:eastAsia="黑体" w:hAnsi="黑体"/>
          <w:b/>
          <w:bCs/>
          <w:sz w:val="48"/>
          <w:szCs w:val="44"/>
        </w:rPr>
      </w:pPr>
    </w:p>
    <w:p w14:paraId="2D051105" w14:textId="7EC88B1E" w:rsidR="00FF226A" w:rsidRDefault="009D1A53">
      <w:pPr>
        <w:pStyle w:val="12"/>
        <w:spacing w:line="720" w:lineRule="exact"/>
        <w:ind w:firstLine="964"/>
        <w:jc w:val="center"/>
        <w:rPr>
          <w:rFonts w:ascii="方正小标宋简体" w:eastAsia="方正小标宋简体" w:hint="default"/>
          <w:b/>
          <w:bCs/>
          <w:sz w:val="48"/>
          <w:szCs w:val="44"/>
        </w:rPr>
      </w:pPr>
      <w:r>
        <w:rPr>
          <w:rFonts w:ascii="黑体" w:eastAsia="黑体" w:hAnsi="黑体" w:cstheme="minorBidi"/>
          <w:b/>
          <w:bCs/>
          <w:sz w:val="48"/>
          <w:szCs w:val="44"/>
        </w:rPr>
        <w:t>业务流程自动化案例</w:t>
      </w:r>
      <w:r w:rsidR="00E96160" w:rsidRPr="00E96160">
        <w:rPr>
          <w:rFonts w:ascii="黑体" w:eastAsia="黑体" w:hAnsi="黑体" w:cstheme="minorBidi"/>
          <w:b/>
          <w:bCs/>
          <w:sz w:val="48"/>
          <w:szCs w:val="44"/>
        </w:rPr>
        <w:t>征集</w:t>
      </w:r>
    </w:p>
    <w:p w14:paraId="366AACE2" w14:textId="77777777" w:rsidR="00FF226A" w:rsidRDefault="00FF226A">
      <w:pPr>
        <w:pStyle w:val="12"/>
        <w:rPr>
          <w:rFonts w:hint="default"/>
        </w:rPr>
      </w:pPr>
    </w:p>
    <w:p w14:paraId="35771931" w14:textId="77777777" w:rsidR="00FF226A" w:rsidRDefault="00FF226A">
      <w:pPr>
        <w:pStyle w:val="12"/>
        <w:rPr>
          <w:rFonts w:hint="default"/>
        </w:rPr>
      </w:pPr>
    </w:p>
    <w:p w14:paraId="350E4465" w14:textId="77777777" w:rsidR="00FF226A" w:rsidRDefault="00FF226A">
      <w:pPr>
        <w:pStyle w:val="12"/>
        <w:rPr>
          <w:rFonts w:hint="default"/>
        </w:rPr>
      </w:pPr>
    </w:p>
    <w:p w14:paraId="7F629720" w14:textId="4BBA716C" w:rsidR="00FF226A" w:rsidRDefault="00FF226A">
      <w:pPr>
        <w:pStyle w:val="12"/>
        <w:rPr>
          <w:rFonts w:hint="default"/>
        </w:rPr>
      </w:pPr>
    </w:p>
    <w:p w14:paraId="4A9E12C7" w14:textId="2D432E44" w:rsidR="00E96160" w:rsidRDefault="00E96160">
      <w:pPr>
        <w:pStyle w:val="12"/>
        <w:rPr>
          <w:rFonts w:hint="default"/>
        </w:rPr>
      </w:pPr>
    </w:p>
    <w:p w14:paraId="0552B59B" w14:textId="77777777" w:rsidR="00E96160" w:rsidRDefault="00E96160">
      <w:pPr>
        <w:pStyle w:val="12"/>
        <w:rPr>
          <w:rFonts w:hint="default"/>
        </w:rPr>
      </w:pPr>
    </w:p>
    <w:p w14:paraId="044CAEEC" w14:textId="77777777" w:rsidR="00FF226A" w:rsidRDefault="00FF226A">
      <w:pPr>
        <w:pStyle w:val="12"/>
        <w:rPr>
          <w:rFonts w:hint="default"/>
        </w:rPr>
      </w:pPr>
    </w:p>
    <w:p w14:paraId="0CDF56CC" w14:textId="77777777" w:rsidR="00FF226A" w:rsidRDefault="00FF226A">
      <w:pPr>
        <w:pStyle w:val="12"/>
        <w:rPr>
          <w:rFonts w:hint="default"/>
        </w:rPr>
      </w:pPr>
    </w:p>
    <w:p w14:paraId="6F119963" w14:textId="77777777" w:rsidR="00FF226A" w:rsidRDefault="00FF226A">
      <w:pPr>
        <w:pStyle w:val="12"/>
        <w:rPr>
          <w:rFonts w:hint="default"/>
        </w:rPr>
      </w:pPr>
    </w:p>
    <w:p w14:paraId="11365D89" w14:textId="77777777" w:rsidR="00FF226A" w:rsidRDefault="00FF226A">
      <w:pPr>
        <w:pStyle w:val="12"/>
        <w:rPr>
          <w:rFonts w:hint="default"/>
        </w:rPr>
      </w:pPr>
    </w:p>
    <w:p w14:paraId="6DAEF9E7" w14:textId="77777777" w:rsidR="00FF226A" w:rsidRDefault="00FF226A">
      <w:pPr>
        <w:pStyle w:val="12"/>
        <w:rPr>
          <w:rFonts w:hint="default"/>
        </w:rPr>
      </w:pPr>
    </w:p>
    <w:p w14:paraId="6CB60867" w14:textId="77777777" w:rsidR="00FF226A" w:rsidRDefault="00FF226A">
      <w:pPr>
        <w:pStyle w:val="12"/>
        <w:rPr>
          <w:rFonts w:hint="default"/>
        </w:rPr>
      </w:pPr>
    </w:p>
    <w:p w14:paraId="1E6D506E" w14:textId="77777777" w:rsidR="00FF226A" w:rsidRDefault="00A064A9">
      <w:pPr>
        <w:pStyle w:val="12"/>
        <w:spacing w:line="720" w:lineRule="exact"/>
        <w:ind w:firstLine="600"/>
        <w:jc w:val="left"/>
        <w:rPr>
          <w:rFonts w:ascii="黑体" w:eastAsia="黑体" w:hAnsi="黑体" w:hint="default"/>
          <w:sz w:val="30"/>
          <w:u w:val="single"/>
        </w:rPr>
      </w:pPr>
      <w:r>
        <w:rPr>
          <w:rFonts w:eastAsia="仿宋_GB2312"/>
          <w:sz w:val="30"/>
        </w:rPr>
        <w:t xml:space="preserve">    </w:t>
      </w:r>
      <w:r>
        <w:rPr>
          <w:rFonts w:ascii="黑体" w:eastAsia="黑体" w:hAnsi="黑体"/>
          <w:sz w:val="30"/>
        </w:rPr>
        <w:t>单位名称：</w:t>
      </w:r>
      <w:r>
        <w:rPr>
          <w:rFonts w:ascii="黑体" w:eastAsia="黑体" w:hAnsi="黑体"/>
          <w:sz w:val="30"/>
          <w:u w:val="single"/>
        </w:rPr>
        <w:t xml:space="preserve">                           </w:t>
      </w:r>
    </w:p>
    <w:p w14:paraId="62B34CEC" w14:textId="77777777" w:rsidR="00FF226A" w:rsidRDefault="00A064A9">
      <w:pPr>
        <w:pStyle w:val="12"/>
        <w:spacing w:line="720" w:lineRule="exact"/>
        <w:ind w:firstLine="600"/>
        <w:jc w:val="left"/>
        <w:rPr>
          <w:rFonts w:ascii="黑体" w:eastAsia="黑体" w:hAnsi="黑体" w:hint="default"/>
          <w:sz w:val="30"/>
          <w:u w:val="single"/>
        </w:rPr>
      </w:pPr>
      <w:r>
        <w:rPr>
          <w:rFonts w:ascii="黑体" w:eastAsia="黑体" w:hAnsi="黑体"/>
          <w:sz w:val="30"/>
          <w:szCs w:val="30"/>
        </w:rPr>
        <w:t xml:space="preserve">    联 系 人:</w:t>
      </w:r>
      <w:r>
        <w:rPr>
          <w:rFonts w:ascii="黑体" w:eastAsia="黑体" w:hAnsi="黑体" w:hint="default"/>
          <w:sz w:val="30"/>
          <w:szCs w:val="30"/>
        </w:rPr>
        <w:t xml:space="preserve"> </w:t>
      </w:r>
      <w:r>
        <w:rPr>
          <w:rFonts w:ascii="黑体" w:eastAsia="黑体" w:hAnsi="黑体"/>
          <w:sz w:val="30"/>
          <w:u w:val="single"/>
        </w:rPr>
        <w:t xml:space="preserve">                           </w:t>
      </w:r>
    </w:p>
    <w:p w14:paraId="139AE615" w14:textId="77777777" w:rsidR="00FF226A" w:rsidRDefault="00A064A9" w:rsidP="003F11F5">
      <w:pPr>
        <w:pStyle w:val="12"/>
        <w:spacing w:line="720" w:lineRule="exact"/>
        <w:ind w:firstLineChars="400" w:firstLine="1200"/>
        <w:jc w:val="left"/>
        <w:rPr>
          <w:rFonts w:ascii="黑体" w:eastAsia="黑体" w:hAnsi="黑体" w:hint="default"/>
          <w:sz w:val="30"/>
          <w:szCs w:val="30"/>
          <w:u w:val="single"/>
        </w:rPr>
      </w:pPr>
      <w:r>
        <w:rPr>
          <w:rFonts w:ascii="黑体" w:eastAsia="黑体" w:hAnsi="黑体"/>
          <w:sz w:val="30"/>
          <w:szCs w:val="30"/>
        </w:rPr>
        <w:t>手机号码：</w:t>
      </w:r>
      <w:r>
        <w:rPr>
          <w:rFonts w:ascii="黑体" w:eastAsia="黑体" w:hAnsi="黑体"/>
          <w:sz w:val="30"/>
          <w:szCs w:val="30"/>
          <w:u w:val="single"/>
        </w:rPr>
        <w:t xml:space="preserve">                           </w:t>
      </w:r>
    </w:p>
    <w:p w14:paraId="38798022" w14:textId="77777777" w:rsidR="00FF226A" w:rsidRDefault="00A064A9">
      <w:pPr>
        <w:pStyle w:val="12"/>
        <w:spacing w:line="720" w:lineRule="exact"/>
        <w:ind w:firstLine="600"/>
        <w:jc w:val="left"/>
        <w:rPr>
          <w:rFonts w:hint="default"/>
        </w:rPr>
      </w:pPr>
      <w:r>
        <w:rPr>
          <w:rFonts w:ascii="黑体" w:eastAsia="黑体" w:hAnsi="黑体"/>
          <w:sz w:val="30"/>
          <w:szCs w:val="30"/>
        </w:rPr>
        <w:t xml:space="preserve">    </w:t>
      </w:r>
      <w:proofErr w:type="gramStart"/>
      <w:r>
        <w:rPr>
          <w:rFonts w:ascii="黑体" w:eastAsia="黑体" w:hAnsi="黑体"/>
          <w:sz w:val="30"/>
          <w:szCs w:val="30"/>
        </w:rPr>
        <w:t>邮</w:t>
      </w:r>
      <w:proofErr w:type="gramEnd"/>
      <w:r>
        <w:rPr>
          <w:rFonts w:ascii="黑体" w:eastAsia="黑体" w:hAnsi="黑体"/>
          <w:sz w:val="30"/>
          <w:szCs w:val="30"/>
        </w:rPr>
        <w:t xml:space="preserve"> </w:t>
      </w:r>
      <w:r>
        <w:rPr>
          <w:rFonts w:ascii="黑体" w:eastAsia="黑体" w:hAnsi="黑体" w:hint="default"/>
          <w:sz w:val="30"/>
          <w:szCs w:val="30"/>
        </w:rPr>
        <w:t xml:space="preserve">   </w:t>
      </w:r>
      <w:r>
        <w:rPr>
          <w:rFonts w:ascii="黑体" w:eastAsia="黑体" w:hAnsi="黑体"/>
          <w:sz w:val="30"/>
          <w:szCs w:val="30"/>
        </w:rPr>
        <w:t>箱：</w:t>
      </w:r>
      <w:r>
        <w:rPr>
          <w:rFonts w:ascii="黑体" w:eastAsia="黑体" w:hAnsi="黑体"/>
          <w:sz w:val="30"/>
          <w:szCs w:val="30"/>
          <w:u w:val="single"/>
        </w:rPr>
        <w:t xml:space="preserve">                           </w:t>
      </w:r>
    </w:p>
    <w:p w14:paraId="28355D4A" w14:textId="77777777" w:rsidR="00FF226A" w:rsidRDefault="00FF226A"/>
    <w:p w14:paraId="2248978F" w14:textId="77777777" w:rsidR="00FF226A" w:rsidRDefault="00FF226A"/>
    <w:p w14:paraId="55EAFADA" w14:textId="77777777" w:rsidR="00FF226A" w:rsidRDefault="00FF226A"/>
    <w:p w14:paraId="32A655FD" w14:textId="77777777" w:rsidR="00FF226A" w:rsidRDefault="00A064A9">
      <w:pPr>
        <w:ind w:firstLine="640"/>
        <w:jc w:val="center"/>
        <w:rPr>
          <w:rFonts w:ascii="方正小标宋简体" w:eastAsia="方正小标宋简体" w:hAnsi="方正小标宋简体"/>
          <w:sz w:val="32"/>
        </w:rPr>
      </w:pPr>
      <w:r>
        <w:rPr>
          <w:rFonts w:ascii="方正小标宋简体" w:eastAsia="方正小标宋简体" w:hAnsi="方正小标宋简体" w:hint="eastAsia"/>
          <w:sz w:val="32"/>
        </w:rPr>
        <w:t>工业互联网产业联盟制</w:t>
      </w:r>
    </w:p>
    <w:p w14:paraId="323D87C1" w14:textId="59D84BEA" w:rsidR="00FF226A" w:rsidRDefault="00A064A9">
      <w:pPr>
        <w:ind w:firstLine="640"/>
        <w:jc w:val="center"/>
        <w:rPr>
          <w:rFonts w:ascii="方正小标宋简体" w:eastAsia="方正小标宋简体" w:hAnsi="方正小标宋简体"/>
          <w:sz w:val="32"/>
        </w:rPr>
      </w:pPr>
      <w:r>
        <w:rPr>
          <w:rFonts w:ascii="方正小标宋简体" w:eastAsia="方正小标宋简体" w:hAnsi="方正小标宋简体" w:hint="eastAsia"/>
          <w:sz w:val="32"/>
        </w:rPr>
        <w:t>202</w:t>
      </w:r>
      <w:r w:rsidR="00E96160">
        <w:rPr>
          <w:rFonts w:ascii="方正小标宋简体" w:eastAsia="方正小标宋简体" w:hAnsi="方正小标宋简体"/>
          <w:sz w:val="32"/>
        </w:rPr>
        <w:t>1</w:t>
      </w:r>
      <w:r>
        <w:rPr>
          <w:rFonts w:ascii="方正小标宋简体" w:eastAsia="方正小标宋简体" w:hAnsi="方正小标宋简体" w:hint="eastAsia"/>
          <w:sz w:val="32"/>
        </w:rPr>
        <w:t>年</w:t>
      </w:r>
      <w:r w:rsidR="009D1A53">
        <w:rPr>
          <w:rFonts w:ascii="方正小标宋简体" w:eastAsia="方正小标宋简体" w:hAnsi="方正小标宋简体"/>
          <w:sz w:val="32"/>
        </w:rPr>
        <w:t>8</w:t>
      </w:r>
      <w:r>
        <w:rPr>
          <w:rFonts w:ascii="方正小标宋简体" w:eastAsia="方正小标宋简体" w:hAnsi="方正小标宋简体" w:hint="eastAsia"/>
          <w:sz w:val="32"/>
        </w:rPr>
        <w:t>月</w:t>
      </w:r>
    </w:p>
    <w:p w14:paraId="7D8DBD78" w14:textId="03D8CB56" w:rsidR="00FF226A" w:rsidRDefault="00A064A9">
      <w:pPr>
        <w:ind w:firstLine="643"/>
        <w:jc w:val="center"/>
        <w:rPr>
          <w:rFonts w:ascii="黑体" w:eastAsia="黑体" w:hAnsi="黑体"/>
          <w:b/>
          <w:color w:val="000000"/>
          <w:sz w:val="32"/>
          <w:szCs w:val="32"/>
        </w:rPr>
      </w:pPr>
      <w:bookmarkStart w:id="0" w:name="_Toc448077792"/>
      <w:bookmarkStart w:id="1" w:name="_Toc450394479"/>
      <w:bookmarkStart w:id="2" w:name="_Toc448754699"/>
      <w:bookmarkStart w:id="3" w:name="_Toc449975479"/>
      <w:r>
        <w:rPr>
          <w:rFonts w:ascii="黑体" w:eastAsia="黑体" w:hAnsi="黑体" w:hint="eastAsia"/>
          <w:b/>
          <w:color w:val="000000"/>
          <w:sz w:val="32"/>
          <w:szCs w:val="32"/>
        </w:rPr>
        <w:lastRenderedPageBreak/>
        <w:t>主标题：</w:t>
      </w:r>
      <w:r>
        <w:rPr>
          <w:rFonts w:ascii="黑体" w:eastAsia="黑体" w:hAnsi="黑体"/>
          <w:b/>
          <w:color w:val="000000"/>
          <w:sz w:val="32"/>
          <w:szCs w:val="32"/>
        </w:rPr>
        <w:t>XXX</w:t>
      </w:r>
      <w:bookmarkEnd w:id="0"/>
      <w:bookmarkEnd w:id="1"/>
      <w:bookmarkEnd w:id="2"/>
      <w:bookmarkEnd w:id="3"/>
      <w:r w:rsidR="003F11F5">
        <w:rPr>
          <w:rFonts w:ascii="黑体" w:eastAsia="黑体" w:hAnsi="黑体" w:hint="eastAsia"/>
          <w:b/>
          <w:color w:val="000000"/>
          <w:sz w:val="32"/>
          <w:szCs w:val="32"/>
        </w:rPr>
        <w:t>单位</w:t>
      </w:r>
      <w:r w:rsidR="009D1A53">
        <w:rPr>
          <w:rFonts w:ascii="黑体" w:eastAsia="黑体" w:hAnsi="黑体" w:hint="eastAsia"/>
          <w:b/>
          <w:color w:val="000000"/>
          <w:sz w:val="32"/>
          <w:szCs w:val="32"/>
        </w:rPr>
        <w:t>业务流程自动化</w:t>
      </w:r>
    </w:p>
    <w:p w14:paraId="2BC4424C" w14:textId="16095964" w:rsidR="00132DBD" w:rsidRPr="003F11F5" w:rsidRDefault="00132DBD" w:rsidP="00132DBD">
      <w:pPr>
        <w:pStyle w:val="21"/>
        <w:spacing w:line="288" w:lineRule="auto"/>
        <w:ind w:firstLine="560"/>
        <w:rPr>
          <w:rFonts w:ascii="仿宋_GB2312" w:eastAsia="仿宋_GB2312" w:hAnsi="仿宋_GB2312" w:cs="仿宋_GB2312"/>
          <w:bCs/>
          <w:color w:val="000000"/>
          <w:kern w:val="0"/>
          <w:sz w:val="28"/>
          <w:szCs w:val="28"/>
        </w:rPr>
      </w:pPr>
      <w:r w:rsidRPr="00132DBD"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总体篇幅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请控制在1</w:t>
      </w:r>
      <w:r>
        <w:rPr>
          <w:rFonts w:ascii="仿宋_GB2312" w:eastAsia="仿宋_GB2312" w:hAnsi="仿宋_GB2312" w:cs="仿宋_GB2312"/>
          <w:bCs/>
          <w:color w:val="000000"/>
          <w:kern w:val="0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页</w:t>
      </w:r>
      <w:r w:rsidR="00A47C41"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以内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，正文字体四号字，</w:t>
      </w:r>
      <w:r w:rsidRPr="00132DBD"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仿宋_GB2312</w:t>
      </w:r>
      <w:r w:rsidR="003F11F5"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，图文并茂。</w:t>
      </w:r>
    </w:p>
    <w:p w14:paraId="47FA3507" w14:textId="3F0BE1AF" w:rsidR="00FF226A" w:rsidRPr="003F11F5" w:rsidRDefault="00132DBD" w:rsidP="003F11F5">
      <w:pPr>
        <w:pStyle w:val="1"/>
        <w:rPr>
          <w:sz w:val="28"/>
          <w:szCs w:val="28"/>
        </w:rPr>
      </w:pPr>
      <w:r w:rsidRPr="003F11F5">
        <w:rPr>
          <w:sz w:val="28"/>
          <w:szCs w:val="28"/>
        </w:rPr>
        <w:t>一、</w:t>
      </w:r>
      <w:r w:rsidR="009D1A53" w:rsidRPr="003F11F5">
        <w:rPr>
          <w:rFonts w:hint="eastAsia"/>
          <w:sz w:val="28"/>
          <w:szCs w:val="28"/>
        </w:rPr>
        <w:t>单位基本信息</w:t>
      </w:r>
    </w:p>
    <w:p w14:paraId="64D13B63" w14:textId="71E1B1E9" w:rsidR="00FF226A" w:rsidRPr="009D1A53" w:rsidRDefault="008A6440" w:rsidP="009D1A53">
      <w:pPr>
        <w:pStyle w:val="21"/>
        <w:spacing w:line="288" w:lineRule="auto"/>
        <w:ind w:firstLine="560"/>
        <w:rPr>
          <w:rFonts w:ascii="仿宋_GB2312" w:eastAsia="仿宋_GB2312" w:hAnsi="仿宋_GB2312" w:cs="仿宋_GB2312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bCs/>
          <w:color w:val="000000"/>
          <w:kern w:val="0"/>
          <w:sz w:val="28"/>
          <w:szCs w:val="28"/>
        </w:rPr>
        <w:t>2</w:t>
      </w:r>
      <w:r w:rsidR="00132DBD"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页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以内</w:t>
      </w:r>
      <w:r w:rsidR="009D1A53"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，</w:t>
      </w:r>
      <w:r w:rsidR="00132DBD"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简述</w:t>
      </w:r>
      <w:r w:rsidR="009D1A53"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单位的主营业务、市场状况等基本信息，</w:t>
      </w:r>
      <w:r w:rsidR="00132DBD"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总体简要介绍</w:t>
      </w:r>
      <w:r w:rsidR="009D1A53"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业务流程自动化</w:t>
      </w:r>
      <w:r w:rsidR="00132DBD"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的</w:t>
      </w:r>
      <w:r w:rsidR="009D1A53"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实施</w:t>
      </w:r>
      <w:r w:rsidR="00132DBD"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情况。</w:t>
      </w:r>
    </w:p>
    <w:p w14:paraId="7D2F658F" w14:textId="64A352EF" w:rsidR="00E96160" w:rsidRPr="003F11F5" w:rsidRDefault="003F11F5" w:rsidP="003F11F5">
      <w:pPr>
        <w:pStyle w:val="1"/>
        <w:rPr>
          <w:sz w:val="28"/>
          <w:szCs w:val="28"/>
        </w:rPr>
      </w:pPr>
      <w:r w:rsidRPr="003F11F5">
        <w:rPr>
          <w:rFonts w:hint="eastAsia"/>
          <w:sz w:val="28"/>
          <w:szCs w:val="28"/>
        </w:rPr>
        <w:t>二、</w:t>
      </w:r>
      <w:r>
        <w:rPr>
          <w:rFonts w:hint="eastAsia"/>
          <w:sz w:val="28"/>
          <w:szCs w:val="28"/>
        </w:rPr>
        <w:t>单位</w:t>
      </w:r>
      <w:r w:rsidR="00132DBD" w:rsidRPr="003F11F5">
        <w:rPr>
          <w:rFonts w:hint="eastAsia"/>
          <w:sz w:val="28"/>
          <w:szCs w:val="28"/>
        </w:rPr>
        <w:t>痛点问题</w:t>
      </w:r>
    </w:p>
    <w:p w14:paraId="788A9BD8" w14:textId="35251F82" w:rsidR="003F11F5" w:rsidRDefault="003F11F5" w:rsidP="003F11F5">
      <w:pPr>
        <w:pStyle w:val="21"/>
        <w:spacing w:line="288" w:lineRule="auto"/>
        <w:ind w:firstLine="560"/>
        <w:rPr>
          <w:rFonts w:ascii="仿宋_GB2312" w:eastAsia="仿宋_GB2312" w:hAnsi="仿宋_GB2312" w:cs="仿宋_GB2312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单位实施业务流程自动化是为了针对或预防什么具体痛点问题</w:t>
      </w:r>
      <w:r w:rsidR="001576BA"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。</w:t>
      </w:r>
    </w:p>
    <w:p w14:paraId="1FA0D2BD" w14:textId="420B0325" w:rsidR="003F11F5" w:rsidRPr="003F11F5" w:rsidRDefault="003F11F5" w:rsidP="003F11F5">
      <w:pPr>
        <w:pStyle w:val="1"/>
        <w:rPr>
          <w:sz w:val="28"/>
          <w:szCs w:val="28"/>
        </w:rPr>
      </w:pPr>
      <w:r w:rsidRPr="003F11F5">
        <w:rPr>
          <w:rFonts w:hint="eastAsia"/>
          <w:sz w:val="28"/>
          <w:szCs w:val="28"/>
        </w:rPr>
        <w:t>三、</w:t>
      </w:r>
      <w:r>
        <w:rPr>
          <w:rFonts w:hint="eastAsia"/>
          <w:sz w:val="28"/>
          <w:szCs w:val="28"/>
        </w:rPr>
        <w:t>业务流程自动化实施</w:t>
      </w:r>
    </w:p>
    <w:p w14:paraId="2DB74E7F" w14:textId="67EC243A" w:rsidR="00132DBD" w:rsidRDefault="003F11F5" w:rsidP="009D1A53">
      <w:pPr>
        <w:pStyle w:val="21"/>
        <w:spacing w:line="288" w:lineRule="auto"/>
        <w:ind w:firstLine="560"/>
        <w:rPr>
          <w:rFonts w:ascii="仿宋_GB2312" w:eastAsia="仿宋_GB2312" w:hAnsi="仿宋_GB2312" w:cs="仿宋_GB2312"/>
          <w:bCs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介绍业务流程自动化的技术架构和部署方案。</w:t>
      </w:r>
    </w:p>
    <w:p w14:paraId="4428DE91" w14:textId="41321380" w:rsidR="003F11F5" w:rsidRDefault="003F11F5" w:rsidP="003F11F5">
      <w:pPr>
        <w:pStyle w:val="1"/>
        <w:rPr>
          <w:sz w:val="28"/>
          <w:szCs w:val="28"/>
        </w:rPr>
      </w:pPr>
      <w:r w:rsidRPr="003F11F5">
        <w:rPr>
          <w:rFonts w:hint="eastAsia"/>
          <w:sz w:val="28"/>
          <w:szCs w:val="28"/>
        </w:rPr>
        <w:t>四、成效</w:t>
      </w:r>
    </w:p>
    <w:p w14:paraId="3922FE7A" w14:textId="2A078936" w:rsidR="003F11F5" w:rsidRPr="001576BA" w:rsidRDefault="001576BA" w:rsidP="001576BA">
      <w:pPr>
        <w:pStyle w:val="21"/>
        <w:spacing w:line="288" w:lineRule="auto"/>
        <w:ind w:firstLine="560"/>
        <w:rPr>
          <w:rFonts w:ascii="仿宋_GB2312" w:eastAsia="仿宋_GB2312" w:hAnsi="仿宋_GB2312" w:cs="仿宋_GB2312"/>
          <w:bCs/>
          <w:color w:val="000000"/>
          <w:kern w:val="0"/>
          <w:sz w:val="28"/>
          <w:szCs w:val="28"/>
        </w:rPr>
      </w:pPr>
      <w:r w:rsidRPr="001576BA"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尽可能介绍可量化的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、</w:t>
      </w:r>
      <w:r w:rsidRPr="001576BA"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指标性的成效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28"/>
          <w:szCs w:val="28"/>
        </w:rPr>
        <w:t>。</w:t>
      </w:r>
    </w:p>
    <w:sectPr w:rsidR="003F11F5" w:rsidRPr="00157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5407C" w14:textId="77777777" w:rsidR="00F77CF8" w:rsidRDefault="00F77CF8" w:rsidP="00E96160">
      <w:r>
        <w:separator/>
      </w:r>
    </w:p>
  </w:endnote>
  <w:endnote w:type="continuationSeparator" w:id="0">
    <w:p w14:paraId="532E2A41" w14:textId="77777777" w:rsidR="00F77CF8" w:rsidRDefault="00F77CF8" w:rsidP="00E9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45DC" w14:textId="77777777" w:rsidR="00F77CF8" w:rsidRDefault="00F77CF8" w:rsidP="00E96160">
      <w:r>
        <w:separator/>
      </w:r>
    </w:p>
  </w:footnote>
  <w:footnote w:type="continuationSeparator" w:id="0">
    <w:p w14:paraId="4B8A2254" w14:textId="77777777" w:rsidR="00F77CF8" w:rsidRDefault="00F77CF8" w:rsidP="00E96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83BAC"/>
    <w:multiLevelType w:val="multilevel"/>
    <w:tmpl w:val="62D83BAC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6A"/>
    <w:rsid w:val="EAFB312E"/>
    <w:rsid w:val="00132DBD"/>
    <w:rsid w:val="001576BA"/>
    <w:rsid w:val="003F11F5"/>
    <w:rsid w:val="005677EF"/>
    <w:rsid w:val="006C1048"/>
    <w:rsid w:val="007B3F5E"/>
    <w:rsid w:val="007C0443"/>
    <w:rsid w:val="008A6440"/>
    <w:rsid w:val="009D1A53"/>
    <w:rsid w:val="00A064A9"/>
    <w:rsid w:val="00A47C41"/>
    <w:rsid w:val="00B837C4"/>
    <w:rsid w:val="00E96160"/>
    <w:rsid w:val="00F77CF8"/>
    <w:rsid w:val="00FF226A"/>
    <w:rsid w:val="0D0C2779"/>
    <w:rsid w:val="0D8C50F1"/>
    <w:rsid w:val="14E43D90"/>
    <w:rsid w:val="1DAE0A5A"/>
    <w:rsid w:val="1E562105"/>
    <w:rsid w:val="22FB18EE"/>
    <w:rsid w:val="255E3A37"/>
    <w:rsid w:val="29E44470"/>
    <w:rsid w:val="2F9407B5"/>
    <w:rsid w:val="318340C3"/>
    <w:rsid w:val="31B50DA5"/>
    <w:rsid w:val="31B73C8D"/>
    <w:rsid w:val="3B8A37C7"/>
    <w:rsid w:val="3EC32DEC"/>
    <w:rsid w:val="50F149E6"/>
    <w:rsid w:val="52AA1A03"/>
    <w:rsid w:val="5BB10A57"/>
    <w:rsid w:val="5DAF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89C09B"/>
  <w15:docId w15:val="{94BE3C98-9013-4D88-B344-B0C625E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10"/>
    <w:next w:val="a"/>
    <w:link w:val="11"/>
    <w:qFormat/>
    <w:rsid w:val="003F11F5"/>
    <w:pPr>
      <w:ind w:firstLineChars="0" w:firstLine="0"/>
      <w:jc w:val="left"/>
      <w:outlineLvl w:val="0"/>
    </w:pPr>
    <w:rPr>
      <w:rFonts w:ascii="黑体" w:eastAsia="黑体" w:hAnsi="黑体"/>
      <w:b/>
      <w:color w:val="000000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="仿宋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3" w:lineRule="auto"/>
      <w:outlineLvl w:val="2"/>
    </w:pPr>
    <w:rPr>
      <w:rFonts w:ascii="Times New Roman" w:eastAsia="楷体" w:hAnsi="Times New Roman" w:cs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标题 1 字符"/>
    <w:basedOn w:val="a0"/>
    <w:link w:val="1"/>
    <w:qFormat/>
    <w:rsid w:val="003F11F5"/>
    <w:rPr>
      <w:rFonts w:ascii="黑体" w:eastAsia="黑体" w:hAnsi="黑体" w:cstheme="minorBidi"/>
      <w:b/>
      <w:color w:val="000000"/>
      <w:kern w:val="2"/>
      <w:sz w:val="32"/>
      <w:szCs w:val="32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="仿宋" w:hAnsiTheme="majorHAnsi" w:cstheme="majorBidi"/>
      <w:b/>
      <w:bCs/>
      <w:sz w:val="32"/>
      <w:szCs w:val="32"/>
    </w:rPr>
  </w:style>
  <w:style w:type="paragraph" w:customStyle="1" w:styleId="12">
    <w:name w:val="正文1"/>
    <w:qFormat/>
    <w:pPr>
      <w:widowControl w:val="0"/>
      <w:jc w:val="both"/>
    </w:pPr>
    <w:rPr>
      <w:rFonts w:hint="eastAsia"/>
      <w:kern w:val="2"/>
      <w:sz w:val="21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customStyle="1" w:styleId="21">
    <w:name w:val="样式 首行缩进:  2 字符"/>
    <w:basedOn w:val="a"/>
    <w:qFormat/>
    <w:pPr>
      <w:adjustRightInd w:val="0"/>
      <w:spacing w:line="340" w:lineRule="atLeast"/>
      <w:ind w:firstLineChars="200" w:firstLine="420"/>
    </w:pPr>
    <w:rPr>
      <w:rFonts w:ascii="Times New Roman" w:eastAsia="宋体" w:hAnsi="Times New Roman" w:cs="宋体"/>
      <w:szCs w:val="20"/>
    </w:rPr>
  </w:style>
  <w:style w:type="paragraph" w:styleId="a5">
    <w:name w:val="header"/>
    <w:basedOn w:val="a"/>
    <w:link w:val="a6"/>
    <w:rsid w:val="00E96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E9616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E96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E9616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18920</dc:creator>
  <cp:lastModifiedBy>孙绍铭</cp:lastModifiedBy>
  <cp:revision>6</cp:revision>
  <dcterms:created xsi:type="dcterms:W3CDTF">2021-07-19T04:13:00Z</dcterms:created>
  <dcterms:modified xsi:type="dcterms:W3CDTF">2021-08-23T03:14:00Z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