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383" w:rsidRDefault="002F6383" w:rsidP="002F6383">
      <w:pPr>
        <w:ind w:firstLineChars="0" w:firstLine="0"/>
        <w:rPr>
          <w:b/>
          <w:lang w:eastAsia="zh-CN"/>
        </w:rPr>
      </w:pPr>
      <w:r>
        <w:rPr>
          <w:sz w:val="28"/>
          <w:szCs w:val="28"/>
          <w:lang w:eastAsia="zh-CN"/>
        </w:rPr>
        <w:pict>
          <v:rect id="_x0000_i1025" style="width:0;height:1.5pt" o:hralign="center" o:hrstd="t" o:hr="t" fillcolor="#a0a0a0" stroked="f"/>
        </w:pict>
      </w:r>
    </w:p>
    <w:p w:rsidR="002F6383" w:rsidRDefault="002F6383" w:rsidP="002F6383">
      <w:pPr>
        <w:ind w:firstLineChars="0" w:firstLine="0"/>
        <w:rPr>
          <w:b/>
          <w:lang w:eastAsia="zh-CN"/>
        </w:rPr>
      </w:pPr>
      <w:r w:rsidRPr="00B87D7F">
        <w:rPr>
          <w:rFonts w:hint="eastAsia"/>
          <w:b/>
          <w:lang w:eastAsia="zh-CN"/>
        </w:rPr>
        <w:t>SD-WAN解决方案</w:t>
      </w:r>
    </w:p>
    <w:p w:rsidR="002F6383" w:rsidRDefault="002F6383" w:rsidP="002F6383">
      <w:pPr>
        <w:ind w:firstLineChars="0" w:firstLine="0"/>
        <w:rPr>
          <w:b/>
          <w:lang w:eastAsia="zh-CN"/>
        </w:rPr>
      </w:pPr>
      <w:r w:rsidRPr="00B87D7F">
        <w:rPr>
          <w:rFonts w:hint="eastAsia"/>
          <w:b/>
          <w:lang w:eastAsia="zh-CN"/>
        </w:rPr>
        <w:t>华为技术有限公司</w:t>
      </w:r>
    </w:p>
    <w:p w:rsidR="002F6383" w:rsidRPr="00992061" w:rsidRDefault="002F6383" w:rsidP="002F6383">
      <w:pPr>
        <w:ind w:firstLineChars="0" w:firstLine="0"/>
        <w:rPr>
          <w:b/>
          <w:lang w:eastAsia="zh-CN"/>
        </w:rPr>
      </w:pPr>
      <w:r w:rsidRPr="00992061">
        <w:rPr>
          <w:rFonts w:hint="eastAsia"/>
          <w:b/>
          <w:lang w:eastAsia="zh-CN"/>
        </w:rPr>
        <w:t>网络</w:t>
      </w:r>
      <w:r>
        <w:rPr>
          <w:rFonts w:hint="eastAsia"/>
          <w:b/>
          <w:lang w:eastAsia="zh-CN"/>
        </w:rPr>
        <w:t>改造技术</w:t>
      </w:r>
      <w:r w:rsidRPr="00992061">
        <w:rPr>
          <w:rFonts w:hint="eastAsia"/>
          <w:b/>
          <w:lang w:eastAsia="zh-CN"/>
        </w:rPr>
        <w:t>篇</w:t>
      </w:r>
      <w:r w:rsidRPr="00992061">
        <w:rPr>
          <w:b/>
          <w:lang w:eastAsia="zh-CN"/>
        </w:rPr>
        <w:t>/</w:t>
      </w:r>
      <w:r>
        <w:rPr>
          <w:rFonts w:hint="eastAsia"/>
          <w:b/>
          <w:lang w:eastAsia="zh-CN"/>
        </w:rPr>
        <w:t>成熟技术</w:t>
      </w:r>
      <w:r>
        <w:rPr>
          <w:b/>
          <w:lang w:eastAsia="zh-CN"/>
        </w:rPr>
        <w:t>/</w:t>
      </w:r>
      <w:r>
        <w:rPr>
          <w:rFonts w:hint="eastAsia"/>
          <w:b/>
          <w:lang w:eastAsia="zh-CN"/>
        </w:rPr>
        <w:t>工厂外网改造</w:t>
      </w:r>
    </w:p>
    <w:p w:rsidR="002F6383" w:rsidRDefault="002F6383" w:rsidP="002F6383">
      <w:pPr>
        <w:widowControl/>
        <w:spacing w:after="200" w:line="240" w:lineRule="auto"/>
        <w:ind w:firstLineChars="0" w:firstLine="0"/>
        <w:jc w:val="lef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pict>
          <v:rect id="_x0000_i1026" style="width:0;height:1.5pt" o:hralign="center" o:bullet="t" o:hrstd="t" o:hr="t" fillcolor="#a0a0a0" stroked="f"/>
        </w:pict>
      </w:r>
    </w:p>
    <w:p w:rsidR="002F6383" w:rsidRPr="00B87D7F" w:rsidRDefault="002F6383" w:rsidP="002F6383">
      <w:pPr>
        <w:numPr>
          <w:ilvl w:val="0"/>
          <w:numId w:val="9"/>
        </w:numPr>
        <w:ind w:firstLineChars="0"/>
        <w:rPr>
          <w:rFonts w:ascii="黑体" w:eastAsia="黑体" w:hAnsi="黑体" w:cs="Times New Roman"/>
          <w:color w:val="auto"/>
          <w:sz w:val="32"/>
          <w:szCs w:val="32"/>
          <w:lang w:eastAsia="zh-CN"/>
        </w:rPr>
      </w:pPr>
      <w:r w:rsidRPr="00B87D7F">
        <w:rPr>
          <w:rFonts w:ascii="黑体" w:eastAsia="黑体" w:hAnsi="黑体" w:cs="Times New Roman" w:hint="eastAsia"/>
          <w:color w:val="auto"/>
          <w:sz w:val="32"/>
          <w:szCs w:val="32"/>
          <w:lang w:eastAsia="zh-CN"/>
        </w:rPr>
        <w:t>概述</w:t>
      </w:r>
    </w:p>
    <w:p w:rsidR="002F6383" w:rsidRPr="00B87D7F" w:rsidRDefault="002F6383" w:rsidP="002F6383">
      <w:pPr>
        <w:numPr>
          <w:ilvl w:val="1"/>
          <w:numId w:val="9"/>
        </w:numPr>
        <w:ind w:firstLineChars="0"/>
        <w:rPr>
          <w:rFonts w:ascii="黑体" w:eastAsia="黑体" w:hAnsi="黑体" w:cs="Times New Roman"/>
          <w:color w:val="auto"/>
          <w:sz w:val="28"/>
          <w:szCs w:val="28"/>
          <w:lang w:eastAsia="zh-CN"/>
        </w:rPr>
      </w:pPr>
      <w:r w:rsidRPr="00B87D7F">
        <w:rPr>
          <w:rFonts w:ascii="黑体" w:eastAsia="黑体" w:hAnsi="黑体" w:cs="Times New Roman" w:hint="eastAsia"/>
          <w:color w:val="auto"/>
          <w:sz w:val="28"/>
          <w:szCs w:val="28"/>
          <w:lang w:eastAsia="zh-CN"/>
        </w:rPr>
        <w:t>背景</w:t>
      </w:r>
    </w:p>
    <w:p w:rsidR="002F6383" w:rsidRPr="00B87D7F" w:rsidRDefault="002F6383" w:rsidP="002F6383">
      <w:pPr>
        <w:pStyle w:val="a3"/>
        <w:ind w:left="0" w:firstLine="600"/>
        <w:contextualSpacing w:val="0"/>
        <w:rPr>
          <w:rFonts w:ascii="仿宋" w:eastAsia="仿宋" w:hAnsi="仿宋" w:cs="Times New Roman"/>
          <w:color w:val="auto"/>
          <w:szCs w:val="30"/>
          <w:lang w:eastAsia="zh-CN"/>
        </w:rPr>
      </w:pPr>
      <w:r w:rsidRPr="00B87D7F">
        <w:rPr>
          <w:rFonts w:ascii="仿宋" w:eastAsia="仿宋" w:hAnsi="仿宋" w:cs="Times New Roman" w:hint="eastAsia"/>
          <w:color w:val="auto"/>
          <w:szCs w:val="30"/>
          <w:lang w:eastAsia="zh-CN"/>
        </w:rPr>
        <w:t>伴随着企业的数字化转型以及</w:t>
      </w:r>
      <w:proofErr w:type="gramStart"/>
      <w:r w:rsidRPr="00B87D7F">
        <w:rPr>
          <w:rFonts w:ascii="仿宋" w:eastAsia="仿宋" w:hAnsi="仿宋" w:cs="Times New Roman" w:hint="eastAsia"/>
          <w:color w:val="auto"/>
          <w:szCs w:val="30"/>
          <w:lang w:eastAsia="zh-CN"/>
        </w:rPr>
        <w:t>云计算</w:t>
      </w:r>
      <w:proofErr w:type="gramEnd"/>
      <w:r w:rsidRPr="00B87D7F">
        <w:rPr>
          <w:rFonts w:ascii="仿宋" w:eastAsia="仿宋" w:hAnsi="仿宋" w:cs="Times New Roman" w:hint="eastAsia"/>
          <w:color w:val="auto"/>
          <w:szCs w:val="30"/>
          <w:lang w:eastAsia="zh-CN"/>
        </w:rPr>
        <w:t>和SDN/NFV技术的兴起和普及，传统企业的WAN网络正在经历着深刻的变化。</w:t>
      </w:r>
    </w:p>
    <w:p w:rsidR="002F6383" w:rsidRPr="00B87D7F" w:rsidRDefault="002F6383" w:rsidP="002F6383">
      <w:pPr>
        <w:pStyle w:val="a3"/>
        <w:ind w:left="0" w:firstLine="600"/>
        <w:contextualSpacing w:val="0"/>
        <w:rPr>
          <w:rFonts w:ascii="仿宋" w:eastAsia="仿宋" w:hAnsi="仿宋" w:cs="Times New Roman"/>
          <w:color w:val="auto"/>
          <w:szCs w:val="30"/>
          <w:lang w:eastAsia="zh-CN"/>
        </w:rPr>
      </w:pPr>
      <w:r w:rsidRPr="00B87D7F">
        <w:rPr>
          <w:rFonts w:ascii="仿宋" w:eastAsia="仿宋" w:hAnsi="仿宋" w:cs="Times New Roman" w:hint="eastAsia"/>
          <w:color w:val="auto"/>
          <w:szCs w:val="30"/>
          <w:lang w:eastAsia="zh-CN"/>
        </w:rPr>
        <w:t>传统的企业WAN网络通常租用</w:t>
      </w:r>
      <w:r w:rsidRPr="00B87D7F">
        <w:rPr>
          <w:rFonts w:ascii="仿宋" w:eastAsia="仿宋" w:hAnsi="仿宋" w:cs="Times New Roman"/>
          <w:color w:val="auto"/>
          <w:szCs w:val="30"/>
          <w:lang w:eastAsia="zh-CN"/>
        </w:rPr>
        <w:t>运营商的</w:t>
      </w:r>
      <w:r w:rsidRPr="00B87D7F">
        <w:rPr>
          <w:rFonts w:ascii="仿宋" w:eastAsia="仿宋" w:hAnsi="仿宋" w:cs="Times New Roman" w:hint="eastAsia"/>
          <w:color w:val="auto"/>
          <w:szCs w:val="30"/>
          <w:lang w:eastAsia="zh-CN"/>
        </w:rPr>
        <w:t>物理专线或者MPLS VPN专线</w:t>
      </w:r>
      <w:r w:rsidRPr="00B87D7F">
        <w:rPr>
          <w:rFonts w:ascii="仿宋" w:eastAsia="仿宋" w:hAnsi="仿宋" w:cs="Times New Roman"/>
          <w:color w:val="auto"/>
          <w:szCs w:val="30"/>
          <w:lang w:eastAsia="zh-CN"/>
        </w:rPr>
        <w:t>来</w:t>
      </w:r>
      <w:r w:rsidRPr="00B87D7F">
        <w:rPr>
          <w:rFonts w:ascii="仿宋" w:eastAsia="仿宋" w:hAnsi="仿宋" w:cs="Times New Roman" w:hint="eastAsia"/>
          <w:color w:val="auto"/>
          <w:szCs w:val="30"/>
          <w:lang w:eastAsia="zh-CN"/>
        </w:rPr>
        <w:t>实现</w:t>
      </w:r>
      <w:r w:rsidRPr="00B87D7F">
        <w:rPr>
          <w:rFonts w:ascii="仿宋" w:eastAsia="仿宋" w:hAnsi="仿宋" w:cs="Times New Roman"/>
          <w:color w:val="auto"/>
          <w:szCs w:val="30"/>
          <w:lang w:eastAsia="zh-CN"/>
        </w:rPr>
        <w:t>企业分支的广域互联</w:t>
      </w:r>
      <w:r w:rsidRPr="00B87D7F">
        <w:rPr>
          <w:rFonts w:ascii="仿宋" w:eastAsia="仿宋" w:hAnsi="仿宋" w:cs="Times New Roman" w:hint="eastAsia"/>
          <w:color w:val="auto"/>
          <w:szCs w:val="30"/>
          <w:lang w:eastAsia="zh-CN"/>
        </w:rPr>
        <w:t>，保证</w:t>
      </w:r>
      <w:r w:rsidRPr="00B87D7F">
        <w:rPr>
          <w:rFonts w:ascii="仿宋" w:eastAsia="仿宋" w:hAnsi="仿宋" w:cs="Times New Roman"/>
          <w:color w:val="auto"/>
          <w:szCs w:val="30"/>
          <w:lang w:eastAsia="zh-CN"/>
        </w:rPr>
        <w:t>网络的</w:t>
      </w:r>
      <w:r w:rsidRPr="00B87D7F">
        <w:rPr>
          <w:rFonts w:ascii="仿宋" w:eastAsia="仿宋" w:hAnsi="仿宋" w:cs="Times New Roman" w:hint="eastAsia"/>
          <w:color w:val="auto"/>
          <w:szCs w:val="30"/>
          <w:lang w:eastAsia="zh-CN"/>
        </w:rPr>
        <w:t>服务质量，因此</w:t>
      </w:r>
      <w:r w:rsidRPr="00B87D7F">
        <w:rPr>
          <w:rFonts w:ascii="仿宋" w:eastAsia="仿宋" w:hAnsi="仿宋" w:cs="Times New Roman"/>
          <w:color w:val="auto"/>
          <w:szCs w:val="30"/>
          <w:lang w:eastAsia="zh-CN"/>
        </w:rPr>
        <w:t>企业</w:t>
      </w:r>
      <w:r w:rsidRPr="00B87D7F">
        <w:rPr>
          <w:rFonts w:ascii="仿宋" w:eastAsia="仿宋" w:hAnsi="仿宋" w:cs="Times New Roman" w:hint="eastAsia"/>
          <w:color w:val="auto"/>
          <w:szCs w:val="30"/>
          <w:lang w:eastAsia="zh-CN"/>
        </w:rPr>
        <w:t>WAN业务开通依赖运营商，业务开通时间较长且价格也比较昂贵，</w:t>
      </w:r>
      <w:r w:rsidRPr="00B87D7F">
        <w:rPr>
          <w:rFonts w:ascii="仿宋" w:eastAsia="仿宋" w:hAnsi="仿宋" w:cs="Times New Roman"/>
          <w:color w:val="auto"/>
          <w:szCs w:val="30"/>
          <w:lang w:eastAsia="zh-CN"/>
        </w:rPr>
        <w:t>另外</w:t>
      </w:r>
      <w:r w:rsidRPr="00B87D7F">
        <w:rPr>
          <w:rFonts w:ascii="仿宋" w:eastAsia="仿宋" w:hAnsi="仿宋" w:cs="Times New Roman" w:hint="eastAsia"/>
          <w:color w:val="auto"/>
          <w:szCs w:val="30"/>
          <w:lang w:eastAsia="zh-CN"/>
        </w:rPr>
        <w:t>传统企业采取自</w:t>
      </w:r>
      <w:proofErr w:type="gramStart"/>
      <w:r w:rsidRPr="00B87D7F">
        <w:rPr>
          <w:rFonts w:ascii="仿宋" w:eastAsia="仿宋" w:hAnsi="仿宋" w:cs="Times New Roman" w:hint="eastAsia"/>
          <w:color w:val="auto"/>
          <w:szCs w:val="30"/>
          <w:lang w:eastAsia="zh-CN"/>
        </w:rPr>
        <w:t>建数据</w:t>
      </w:r>
      <w:proofErr w:type="gramEnd"/>
      <w:r w:rsidRPr="00B87D7F">
        <w:rPr>
          <w:rFonts w:ascii="仿宋" w:eastAsia="仿宋" w:hAnsi="仿宋" w:cs="Times New Roman" w:hint="eastAsia"/>
          <w:color w:val="auto"/>
          <w:szCs w:val="30"/>
          <w:lang w:eastAsia="zh-CN"/>
        </w:rPr>
        <w:t>中心的方式来承载企业IT关键</w:t>
      </w:r>
      <w:r w:rsidRPr="00B87D7F">
        <w:rPr>
          <w:rFonts w:ascii="仿宋" w:eastAsia="仿宋" w:hAnsi="仿宋" w:cs="Times New Roman"/>
          <w:color w:val="auto"/>
          <w:szCs w:val="30"/>
          <w:lang w:eastAsia="zh-CN"/>
        </w:rPr>
        <w:t>资产</w:t>
      </w:r>
      <w:r w:rsidRPr="00B87D7F">
        <w:rPr>
          <w:rFonts w:ascii="仿宋" w:eastAsia="仿宋" w:hAnsi="仿宋" w:cs="Times New Roman" w:hint="eastAsia"/>
          <w:color w:val="auto"/>
          <w:szCs w:val="30"/>
          <w:lang w:eastAsia="zh-CN"/>
        </w:rPr>
        <w:t>，企业网络架构是封闭的，开放性不足导致业务发放效率低。</w:t>
      </w:r>
    </w:p>
    <w:p w:rsidR="002F6383" w:rsidRPr="00B87D7F" w:rsidRDefault="002F6383" w:rsidP="002F6383">
      <w:pPr>
        <w:ind w:firstLine="60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随着Internet的普及以及</w:t>
      </w:r>
      <w:proofErr w:type="gramStart"/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云计算</w:t>
      </w:r>
      <w:proofErr w:type="gramEnd"/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等新技术的兴起，传统企业网络架构正在经历革命性的变化，首先全球范围内internet的快速普及，无论从覆盖范围还是到网络质量，都有了质的提高，除了传统的专线互联技术外，Internet成为传统企业的分支互联以及全球化推进的一个新的重要选择；此外，云计算技术风起云涌，AWS等</w:t>
      </w:r>
      <w:proofErr w:type="gramStart"/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公有云</w:t>
      </w:r>
      <w:proofErr w:type="gramEnd"/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的崛起和流行，引导企业DC等基础设施云化，从而打破了企业IT传统的封闭架构，引导企业网络架构走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lastRenderedPageBreak/>
        <w:t>向开放之路，越来越多的企业选择</w:t>
      </w:r>
      <w:proofErr w:type="gramStart"/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公有云</w:t>
      </w:r>
      <w:proofErr w:type="gramEnd"/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服务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；此外，就是企业的关键应用的云化，企业的重要应用也逐渐被应用提供商改以SaaS</w:t>
      </w:r>
      <w:proofErr w:type="gramStart"/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云化方式</w:t>
      </w:r>
      <w:proofErr w:type="gramEnd"/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提供，企业连接SaaS</w:t>
      </w:r>
      <w:proofErr w:type="gramStart"/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云业务</w:t>
      </w:r>
      <w:proofErr w:type="gramEnd"/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逐年增长。</w:t>
      </w:r>
    </w:p>
    <w:p w:rsidR="002F6383" w:rsidRPr="00B87D7F" w:rsidRDefault="002F6383" w:rsidP="002F6383">
      <w:pPr>
        <w:numPr>
          <w:ilvl w:val="1"/>
          <w:numId w:val="9"/>
        </w:numPr>
        <w:ind w:firstLineChars="0"/>
        <w:rPr>
          <w:rFonts w:ascii="黑体" w:eastAsia="黑体" w:hAnsi="黑体" w:cs="Times New Roman"/>
          <w:color w:val="auto"/>
          <w:sz w:val="28"/>
          <w:szCs w:val="28"/>
          <w:lang w:eastAsia="zh-CN"/>
        </w:rPr>
      </w:pPr>
      <w:r w:rsidRPr="00B87D7F">
        <w:rPr>
          <w:rFonts w:ascii="黑体" w:eastAsia="黑体" w:hAnsi="黑体" w:cs="Times New Roman" w:hint="eastAsia"/>
          <w:color w:val="auto"/>
          <w:sz w:val="28"/>
          <w:szCs w:val="28"/>
          <w:lang w:eastAsia="zh-CN"/>
        </w:rPr>
        <w:t>实施目标</w:t>
      </w:r>
    </w:p>
    <w:p w:rsidR="002F6383" w:rsidRPr="00B87D7F" w:rsidRDefault="002F6383" w:rsidP="002F6383">
      <w:pPr>
        <w:ind w:firstLine="60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proofErr w:type="gramStart"/>
      <w:r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本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解决</w:t>
      </w:r>
      <w:proofErr w:type="gramEnd"/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方案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的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实施目标：</w:t>
      </w:r>
    </w:p>
    <w:p w:rsidR="002F6383" w:rsidRPr="00B87D7F" w:rsidRDefault="002F6383" w:rsidP="002F6383">
      <w:pPr>
        <w:numPr>
          <w:ilvl w:val="0"/>
          <w:numId w:val="1"/>
        </w:numPr>
        <w:ind w:firstLineChars="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零配置开局，设备即插即用；</w:t>
      </w:r>
    </w:p>
    <w:p w:rsidR="002F6383" w:rsidRPr="00B87D7F" w:rsidRDefault="002F6383" w:rsidP="002F6383">
      <w:pPr>
        <w:numPr>
          <w:ilvl w:val="0"/>
          <w:numId w:val="1"/>
        </w:numPr>
        <w:ind w:firstLineChars="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快速的发放连接业务，实现分支CPE即插即用以及园区/分支和云的按需快速互连；</w:t>
      </w:r>
    </w:p>
    <w:p w:rsidR="002F6383" w:rsidRPr="00B87D7F" w:rsidRDefault="002F6383" w:rsidP="002F6383">
      <w:pPr>
        <w:numPr>
          <w:ilvl w:val="0"/>
          <w:numId w:val="1"/>
        </w:numPr>
        <w:ind w:firstLineChars="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借助低价值的Internet链路进行更广泛的互联并且保证关键应用的体验不受影响；</w:t>
      </w:r>
    </w:p>
    <w:p w:rsidR="002F6383" w:rsidRPr="00B87D7F" w:rsidRDefault="002F6383" w:rsidP="002F6383">
      <w:pPr>
        <w:numPr>
          <w:ilvl w:val="0"/>
          <w:numId w:val="1"/>
        </w:numPr>
        <w:ind w:firstLineChars="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能够以云的方式提供管理手段，让企业用户更加方便快捷的自助定义新业务和进行网络管理。</w:t>
      </w:r>
    </w:p>
    <w:p w:rsidR="002F6383" w:rsidRPr="00B87D7F" w:rsidRDefault="002F6383" w:rsidP="002F6383">
      <w:pPr>
        <w:numPr>
          <w:ilvl w:val="1"/>
          <w:numId w:val="9"/>
        </w:numPr>
        <w:ind w:firstLineChars="0"/>
        <w:rPr>
          <w:rFonts w:ascii="黑体" w:eastAsia="黑体" w:hAnsi="黑体" w:cs="Times New Roman"/>
          <w:color w:val="auto"/>
          <w:sz w:val="28"/>
          <w:szCs w:val="28"/>
          <w:lang w:eastAsia="zh-CN"/>
        </w:rPr>
      </w:pPr>
      <w:r w:rsidRPr="00B87D7F">
        <w:rPr>
          <w:rFonts w:ascii="黑体" w:eastAsia="黑体" w:hAnsi="黑体" w:cs="Times New Roman" w:hint="eastAsia"/>
          <w:color w:val="auto"/>
          <w:sz w:val="28"/>
          <w:szCs w:val="28"/>
          <w:lang w:eastAsia="zh-CN"/>
        </w:rPr>
        <w:t>适用范围</w:t>
      </w:r>
    </w:p>
    <w:p w:rsidR="002F6383" w:rsidRPr="00B87D7F" w:rsidRDefault="002F6383" w:rsidP="002F6383">
      <w:pPr>
        <w:ind w:firstLine="60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SD-WAN解决方案帮助制造企业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实现未来较长一段时期的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SD-WAN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业务运营需求，主要包含如下场景的网络访问服务：</w:t>
      </w:r>
    </w:p>
    <w:p w:rsidR="002F6383" w:rsidRPr="00B87D7F" w:rsidRDefault="002F6383" w:rsidP="002F6383">
      <w:pPr>
        <w:numPr>
          <w:ilvl w:val="0"/>
          <w:numId w:val="2"/>
        </w:numPr>
        <w:ind w:firstLineChars="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零配置开局，设备即插即用</w:t>
      </w:r>
    </w:p>
    <w:p w:rsidR="002F6383" w:rsidRPr="00B87D7F" w:rsidRDefault="002F6383" w:rsidP="002F6383">
      <w:pPr>
        <w:numPr>
          <w:ilvl w:val="0"/>
          <w:numId w:val="2"/>
        </w:numPr>
        <w:ind w:firstLineChars="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Site to Site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访问：为企业客户提供企业分支之间的互访服务。</w:t>
      </w:r>
    </w:p>
    <w:p w:rsidR="002F6383" w:rsidRPr="00B87D7F" w:rsidRDefault="002F6383" w:rsidP="002F6383">
      <w:pPr>
        <w:numPr>
          <w:ilvl w:val="0"/>
          <w:numId w:val="2"/>
        </w:numPr>
        <w:ind w:firstLineChars="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Site to Internet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访问：为企业客户提供企业分支内到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Internet的访问服务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（含安全策略管理）。</w:t>
      </w:r>
    </w:p>
    <w:p w:rsidR="002F6383" w:rsidRPr="00B87D7F" w:rsidRDefault="002F6383" w:rsidP="002F6383">
      <w:pPr>
        <w:numPr>
          <w:ilvl w:val="0"/>
          <w:numId w:val="2"/>
        </w:numPr>
        <w:ind w:firstLineChars="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Site to Legacy Network：为企业客户提供企业分支到传统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网络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（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非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SD-WAN网络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）的访问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服务。</w:t>
      </w:r>
    </w:p>
    <w:p w:rsidR="002F6383" w:rsidRPr="00B87D7F" w:rsidRDefault="002F6383" w:rsidP="002F6383">
      <w:pPr>
        <w:numPr>
          <w:ilvl w:val="0"/>
          <w:numId w:val="2"/>
        </w:numPr>
        <w:ind w:firstLineChars="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lastRenderedPageBreak/>
        <w:t>基于应用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/应用质量的智能选路：如关键业务走高质量专线、普通业务走低质量；同时可以互为备份</w:t>
      </w:r>
    </w:p>
    <w:p w:rsidR="002F6383" w:rsidRPr="00B87D7F" w:rsidRDefault="002F6383" w:rsidP="002F6383">
      <w:pPr>
        <w:numPr>
          <w:ilvl w:val="0"/>
          <w:numId w:val="2"/>
        </w:numPr>
        <w:ind w:firstLineChars="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支持基于链路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、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应用、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流量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的可视化分析</w:t>
      </w:r>
    </w:p>
    <w:p w:rsidR="002F6383" w:rsidRPr="00B87D7F" w:rsidRDefault="002F6383" w:rsidP="002F6383">
      <w:pPr>
        <w:numPr>
          <w:ilvl w:val="1"/>
          <w:numId w:val="9"/>
        </w:numPr>
        <w:ind w:firstLineChars="0"/>
        <w:rPr>
          <w:rFonts w:ascii="黑体" w:eastAsia="黑体" w:hAnsi="黑体" w:cs="Times New Roman"/>
          <w:color w:val="auto"/>
          <w:sz w:val="28"/>
          <w:szCs w:val="28"/>
          <w:lang w:eastAsia="zh-CN"/>
        </w:rPr>
      </w:pPr>
      <w:r w:rsidRPr="00B87D7F">
        <w:rPr>
          <w:rFonts w:ascii="黑体" w:eastAsia="黑体" w:hAnsi="黑体" w:cs="Times New Roman" w:hint="eastAsia"/>
          <w:color w:val="auto"/>
          <w:sz w:val="28"/>
          <w:szCs w:val="28"/>
          <w:lang w:eastAsia="zh-CN"/>
        </w:rPr>
        <w:t>在工业互联网网络体系架构中的位置</w:t>
      </w:r>
    </w:p>
    <w:p w:rsidR="002F6383" w:rsidRPr="00B87D7F" w:rsidRDefault="002F6383" w:rsidP="002F6383">
      <w:pPr>
        <w:ind w:firstLine="60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SD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-WAN解决方案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适用于图1中6，7，8场景。基于</w:t>
      </w:r>
      <w:proofErr w:type="gramStart"/>
      <w:r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本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解决</w:t>
      </w:r>
      <w:proofErr w:type="gramEnd"/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方案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提供的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高可靠、低时延的数据传输保障，并通过应用级智能选路与智能加速、</w:t>
      </w:r>
      <w:r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VAS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业务随需获取和智能运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维，构建极致业务体验，重塑企业专线全流程的业务体验。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可以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减少数据传输线路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的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部署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、适用于多种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环境以及设备移动的场景。</w:t>
      </w:r>
    </w:p>
    <w:p w:rsidR="002F6383" w:rsidRPr="00B87D7F" w:rsidRDefault="002F6383" w:rsidP="002F6383">
      <w:pPr>
        <w:spacing w:line="240" w:lineRule="auto"/>
        <w:ind w:firstLineChars="0" w:firstLine="0"/>
        <w:jc w:val="center"/>
        <w:rPr>
          <w:rFonts w:ascii="Times New Roman" w:eastAsia="宋体" w:hAnsi="Times New Roman" w:cs="Times New Roman"/>
          <w:noProof/>
          <w:color w:val="0D0D0D"/>
          <w:sz w:val="32"/>
          <w:szCs w:val="32"/>
          <w:lang w:eastAsia="zh-CN"/>
        </w:rPr>
      </w:pPr>
      <w:r w:rsidRPr="00B87D7F">
        <w:rPr>
          <w:rFonts w:ascii="Times New Roman" w:eastAsia="宋体" w:hAnsi="Times New Roman" w:cs="Times New Roman"/>
          <w:noProof/>
          <w:color w:val="0D0D0D"/>
          <w:sz w:val="32"/>
          <w:szCs w:val="32"/>
          <w:lang w:eastAsia="zh-CN"/>
        </w:rPr>
        <w:drawing>
          <wp:inline distT="0" distB="0" distL="0" distR="0" wp14:anchorId="13289B6C" wp14:editId="17DF4A24">
            <wp:extent cx="4030980" cy="2788920"/>
            <wp:effectExtent l="0" t="0" r="0" b="0"/>
            <wp:docPr id="181" name="图片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383" w:rsidRPr="00B87D7F" w:rsidRDefault="002F6383" w:rsidP="002F6383">
      <w:pPr>
        <w:ind w:firstLine="482"/>
        <w:jc w:val="center"/>
        <w:rPr>
          <w:rFonts w:cs="Times New Roman"/>
          <w:b/>
          <w:bCs/>
          <w:color w:val="000000"/>
          <w:sz w:val="24"/>
          <w:lang w:eastAsia="zh-CN"/>
        </w:rPr>
      </w:pPr>
      <w:r w:rsidRPr="00B87D7F">
        <w:rPr>
          <w:rFonts w:cs="Times New Roman" w:hint="eastAsia"/>
          <w:b/>
          <w:bCs/>
          <w:color w:val="000000"/>
          <w:sz w:val="24"/>
          <w:lang w:eastAsia="zh-CN"/>
        </w:rPr>
        <w:t>图1 工业</w:t>
      </w:r>
      <w:r w:rsidRPr="00B87D7F">
        <w:rPr>
          <w:rFonts w:cs="Times New Roman"/>
          <w:b/>
          <w:bCs/>
          <w:color w:val="000000"/>
          <w:sz w:val="24"/>
          <w:lang w:eastAsia="zh-CN"/>
        </w:rPr>
        <w:t>互联网互联示意</w:t>
      </w:r>
      <w:r w:rsidRPr="00B87D7F">
        <w:rPr>
          <w:rFonts w:cs="Times New Roman" w:hint="eastAsia"/>
          <w:b/>
          <w:bCs/>
          <w:color w:val="000000"/>
          <w:sz w:val="24"/>
          <w:lang w:eastAsia="zh-CN"/>
        </w:rPr>
        <w:t>图</w:t>
      </w:r>
    </w:p>
    <w:p w:rsidR="002F6383" w:rsidRPr="00B87D7F" w:rsidRDefault="002F6383" w:rsidP="002F6383">
      <w:pPr>
        <w:numPr>
          <w:ilvl w:val="0"/>
          <w:numId w:val="9"/>
        </w:numPr>
        <w:ind w:firstLineChars="0"/>
        <w:rPr>
          <w:rFonts w:ascii="黑体" w:eastAsia="黑体" w:hAnsi="黑体" w:cs="Times New Roman"/>
          <w:color w:val="auto"/>
          <w:sz w:val="32"/>
          <w:szCs w:val="32"/>
          <w:lang w:eastAsia="zh-CN"/>
        </w:rPr>
      </w:pPr>
      <w:r w:rsidRPr="00B87D7F">
        <w:rPr>
          <w:rFonts w:ascii="黑体" w:eastAsia="黑体" w:hAnsi="黑体" w:cs="Times New Roman" w:hint="eastAsia"/>
          <w:color w:val="auto"/>
          <w:sz w:val="32"/>
          <w:szCs w:val="32"/>
          <w:lang w:eastAsia="zh-CN"/>
        </w:rPr>
        <w:t>需求分析</w:t>
      </w:r>
    </w:p>
    <w:p w:rsidR="002F6383" w:rsidRPr="00B87D7F" w:rsidRDefault="002F6383" w:rsidP="002F6383">
      <w:pPr>
        <w:ind w:firstLine="60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由于业务云化，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工业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制造企业需频繁与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工业云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互动，这就需要更高的网络带宽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，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为了保证服务质量，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工业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 xml:space="preserve">制造企业WAN 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网络互联通常采用运营商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 xml:space="preserve">MPLS 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专线，虽然专线网络质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 xml:space="preserve">量有保障，但价格过于昂贵，平均占企业OPEX 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达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 xml:space="preserve">50% 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以上，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 xml:space="preserve">随着Internet 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lastRenderedPageBreak/>
        <w:t>的普及，其网络的覆盖范围和网络质量有了很大的提高，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Internet 成为许多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工业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 xml:space="preserve">制造企业除了传统专线之外新的重要选择，但是Internet 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网络本身并不保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障服务质量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，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此外传统网络对业务</w:t>
      </w:r>
      <w:proofErr w:type="gramStart"/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不</w:t>
      </w:r>
      <w:proofErr w:type="gramEnd"/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感知，无法获知应用的状态，当遭遇突发流量链路拥塞或质量劣化的时候，往往会造成关键业务体验无法保障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；</w:t>
      </w:r>
      <w:proofErr w:type="gramStart"/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云化趋势</w:t>
      </w:r>
      <w:proofErr w:type="gramEnd"/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下，工业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制造企业业务更新发展迅速，当前网络难以满足快速上线要求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；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传统专线需要专人到现场对设备进行维护，但随着企业分支跨地域分布越来越广泛，数量激增，导致维护难度大、成本高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；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此外随着业务不断增多和业务云化，</w:t>
      </w:r>
      <w:r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WAN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网络中分支到分支、公有云、</w:t>
      </w:r>
      <w:proofErr w:type="gramStart"/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私有云</w:t>
      </w:r>
      <w:proofErr w:type="gramEnd"/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的流向更加复杂，传统的网络运</w:t>
      </w:r>
      <w:proofErr w:type="gramStart"/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维方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式</w:t>
      </w:r>
      <w:proofErr w:type="gramEnd"/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已经难以适应业务的发展。</w:t>
      </w:r>
    </w:p>
    <w:p w:rsidR="002F6383" w:rsidRPr="00B87D7F" w:rsidRDefault="002F6383" w:rsidP="002F6383">
      <w:pPr>
        <w:numPr>
          <w:ilvl w:val="0"/>
          <w:numId w:val="9"/>
        </w:numPr>
        <w:ind w:firstLineChars="0"/>
        <w:rPr>
          <w:rFonts w:ascii="黑体" w:eastAsia="黑体" w:hAnsi="黑体" w:cs="Times New Roman"/>
          <w:color w:val="auto"/>
          <w:sz w:val="32"/>
          <w:szCs w:val="32"/>
          <w:lang w:eastAsia="zh-CN"/>
        </w:rPr>
      </w:pPr>
      <w:r w:rsidRPr="00B87D7F">
        <w:rPr>
          <w:rFonts w:ascii="黑体" w:eastAsia="黑体" w:hAnsi="黑体" w:cs="Times New Roman" w:hint="eastAsia"/>
          <w:color w:val="auto"/>
          <w:sz w:val="32"/>
          <w:szCs w:val="32"/>
          <w:lang w:eastAsia="zh-CN"/>
        </w:rPr>
        <w:t>解决方案</w:t>
      </w:r>
    </w:p>
    <w:p w:rsidR="002F6383" w:rsidRPr="00B87D7F" w:rsidRDefault="002F6383" w:rsidP="002F6383">
      <w:pPr>
        <w:numPr>
          <w:ilvl w:val="1"/>
          <w:numId w:val="9"/>
        </w:numPr>
        <w:ind w:firstLineChars="0"/>
        <w:rPr>
          <w:rFonts w:ascii="黑体" w:eastAsia="黑体" w:hAnsi="黑体" w:cs="Times New Roman"/>
          <w:color w:val="auto"/>
          <w:sz w:val="28"/>
          <w:szCs w:val="28"/>
          <w:lang w:eastAsia="zh-CN"/>
        </w:rPr>
      </w:pPr>
      <w:r w:rsidRPr="00B87D7F">
        <w:rPr>
          <w:rFonts w:ascii="黑体" w:eastAsia="黑体" w:hAnsi="黑体" w:cs="Times New Roman" w:hint="eastAsia"/>
          <w:color w:val="auto"/>
          <w:sz w:val="28"/>
          <w:szCs w:val="28"/>
          <w:lang w:eastAsia="zh-CN"/>
        </w:rPr>
        <w:t>方案介绍</w:t>
      </w:r>
    </w:p>
    <w:p w:rsidR="002F6383" w:rsidRPr="00B87D7F" w:rsidRDefault="002F6383" w:rsidP="002F6383">
      <w:pPr>
        <w:ind w:firstLine="60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SD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-WAN解决方案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主要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包含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以下创新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点：</w:t>
      </w:r>
    </w:p>
    <w:p w:rsidR="002F6383" w:rsidRPr="00B87D7F" w:rsidRDefault="002F6383" w:rsidP="002F6383">
      <w:pPr>
        <w:numPr>
          <w:ilvl w:val="0"/>
          <w:numId w:val="3"/>
        </w:numPr>
        <w:ind w:firstLineChars="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全场景互联</w:t>
      </w:r>
    </w:p>
    <w:p w:rsidR="002F6383" w:rsidRPr="00B87D7F" w:rsidRDefault="002F6383" w:rsidP="002F6383">
      <w:pPr>
        <w:ind w:firstLine="60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支持MPLS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、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 xml:space="preserve">Internet 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等多种类型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 xml:space="preserve">WAN 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链路（</w:t>
      </w:r>
      <w:proofErr w:type="spellStart"/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xDSL</w:t>
      </w:r>
      <w:proofErr w:type="spellEnd"/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 xml:space="preserve">, LTE/4G 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等）灵活捆绑；提供支持单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 xml:space="preserve">/ 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双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CPE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、单双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Hub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、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 xml:space="preserve">SaaS 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接入等丰富的组网接入，实现低成本的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 xml:space="preserve">Internet 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链路与专线链路的混合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 xml:space="preserve">接入；支持云端部署 </w:t>
      </w:r>
      <w:proofErr w:type="spellStart"/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vCPE</w:t>
      </w:r>
      <w:proofErr w:type="spellEnd"/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，优化</w:t>
      </w:r>
      <w:proofErr w:type="gramStart"/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云业务</w:t>
      </w:r>
      <w:proofErr w:type="gramEnd"/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访问体验。在保证关键业务质量的同时可节省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 xml:space="preserve">50% 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的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广域网带宽租用成本。</w:t>
      </w:r>
    </w:p>
    <w:p w:rsidR="002F6383" w:rsidRPr="00B87D7F" w:rsidRDefault="002F6383" w:rsidP="002F6383">
      <w:pPr>
        <w:numPr>
          <w:ilvl w:val="0"/>
          <w:numId w:val="3"/>
        </w:numPr>
        <w:ind w:firstLineChars="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应用体验优化</w:t>
      </w:r>
    </w:p>
    <w:p w:rsidR="002F6383" w:rsidRPr="00B87D7F" w:rsidRDefault="002F6383" w:rsidP="002F6383">
      <w:pPr>
        <w:ind w:firstLine="60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 xml:space="preserve">支持6000+ 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已知应用识别，并可以通过用户自定义应用，灵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lastRenderedPageBreak/>
        <w:t>活识别行业特殊应用；通过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IP FPM 链路检测、</w:t>
      </w:r>
      <w:r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SPR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智能选路、三级</w:t>
      </w:r>
      <w:r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QoS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流量调度等技术，实现业务智能感知和应用的智能流量调度，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优先保障关键应用优质体验；通过传输优化、应用优化等多种广域优化手段，实现关键应用智能加速，提升和业务体验。</w:t>
      </w:r>
    </w:p>
    <w:p w:rsidR="002F6383" w:rsidRPr="00B87D7F" w:rsidRDefault="002F6383" w:rsidP="002F6383">
      <w:pPr>
        <w:numPr>
          <w:ilvl w:val="0"/>
          <w:numId w:val="3"/>
        </w:numPr>
        <w:ind w:firstLineChars="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 xml:space="preserve">VAS 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业务随需</w:t>
      </w:r>
    </w:p>
    <w:p w:rsidR="002F6383" w:rsidRPr="00B87D7F" w:rsidRDefault="002F6383" w:rsidP="002F6383">
      <w:pPr>
        <w:ind w:firstLine="60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 xml:space="preserve">基于X86/ARM 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架构的系列化开放</w:t>
      </w:r>
      <w:proofErr w:type="spellStart"/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uCPE</w:t>
      </w:r>
      <w:proofErr w:type="spellEnd"/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，覆盖不同规模的分支场景；支持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 xml:space="preserve">10+ 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业界主流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VAS （</w:t>
      </w:r>
      <w:proofErr w:type="spellStart"/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vFW</w:t>
      </w:r>
      <w:proofErr w:type="spellEnd"/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、</w:t>
      </w:r>
      <w:proofErr w:type="spellStart"/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vWoC</w:t>
      </w:r>
      <w:proofErr w:type="spellEnd"/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 xml:space="preserve"> 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等），业务按需扩展；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 xml:space="preserve">VNFs 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全生命周期管理及业务链自动化编排，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 xml:space="preserve">VAS 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业务</w:t>
      </w:r>
      <w:proofErr w:type="gramStart"/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分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钟级</w:t>
      </w:r>
      <w:proofErr w:type="gramEnd"/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获取。</w:t>
      </w:r>
    </w:p>
    <w:p w:rsidR="002F6383" w:rsidRPr="00B87D7F" w:rsidRDefault="002F6383" w:rsidP="002F6383">
      <w:pPr>
        <w:numPr>
          <w:ilvl w:val="0"/>
          <w:numId w:val="3"/>
        </w:numPr>
        <w:ind w:firstLineChars="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智能运维</w:t>
      </w:r>
    </w:p>
    <w:p w:rsidR="002F6383" w:rsidRPr="00B87D7F" w:rsidRDefault="002F6383" w:rsidP="002F6383">
      <w:pPr>
        <w:ind w:firstLine="60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邮件、</w:t>
      </w:r>
      <w:r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U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盘等多种开局方式，设备即插即用；业务策略配置、增值服务编排及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 xml:space="preserve">VPN 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动态连接等</w:t>
      </w:r>
      <w:proofErr w:type="gramStart"/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全业务</w:t>
      </w:r>
      <w:proofErr w:type="gramEnd"/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自动化配置，简化分支网络部署；应用与链路的可视化管理，自定义报表按需呈现，支持故障预知及快速定位。</w:t>
      </w:r>
    </w:p>
    <w:p w:rsidR="002F6383" w:rsidRPr="00B87D7F" w:rsidRDefault="002F6383" w:rsidP="002F6383">
      <w:pPr>
        <w:numPr>
          <w:ilvl w:val="1"/>
          <w:numId w:val="9"/>
        </w:numPr>
        <w:ind w:firstLineChars="0"/>
        <w:rPr>
          <w:rFonts w:ascii="黑体" w:eastAsia="黑体" w:hAnsi="黑体" w:cs="Times New Roman"/>
          <w:color w:val="auto"/>
          <w:sz w:val="28"/>
          <w:szCs w:val="28"/>
          <w:lang w:eastAsia="zh-CN"/>
        </w:rPr>
      </w:pPr>
      <w:r w:rsidRPr="00B87D7F">
        <w:rPr>
          <w:rFonts w:ascii="黑体" w:eastAsia="黑体" w:hAnsi="黑体" w:cs="Times New Roman" w:hint="eastAsia"/>
          <w:color w:val="auto"/>
          <w:sz w:val="28"/>
          <w:szCs w:val="28"/>
          <w:lang w:eastAsia="zh-CN"/>
        </w:rPr>
        <w:t>系统架构</w:t>
      </w:r>
    </w:p>
    <w:p w:rsidR="002F6383" w:rsidRPr="00B87D7F" w:rsidRDefault="002F6383" w:rsidP="002F6383">
      <w:pPr>
        <w:ind w:firstLine="60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proofErr w:type="gramStart"/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本解决</w:t>
      </w:r>
      <w:proofErr w:type="gramEnd"/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方案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的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总体架构如图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2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所示：</w:t>
      </w:r>
    </w:p>
    <w:p w:rsidR="002F6383" w:rsidRPr="00B87D7F" w:rsidRDefault="002F6383" w:rsidP="002F6383">
      <w:pPr>
        <w:ind w:firstLineChars="0" w:firstLine="0"/>
        <w:jc w:val="center"/>
        <w:rPr>
          <w:rFonts w:ascii="Calibri" w:eastAsia="宋体" w:hAnsi="Calibri" w:cs="Times New Roman"/>
          <w:color w:val="auto"/>
          <w:sz w:val="21"/>
          <w:szCs w:val="22"/>
          <w:lang w:eastAsia="zh-CN"/>
        </w:rPr>
      </w:pPr>
      <w:r w:rsidRPr="00B87D7F">
        <w:rPr>
          <w:rFonts w:ascii="Calibri" w:eastAsia="宋体" w:hAnsi="Calibri" w:cs="Times New Roman"/>
          <w:noProof/>
          <w:color w:val="auto"/>
          <w:sz w:val="21"/>
          <w:szCs w:val="22"/>
          <w:lang w:eastAsia="zh-CN"/>
        </w:rPr>
        <w:lastRenderedPageBreak/>
        <w:drawing>
          <wp:inline distT="0" distB="0" distL="0" distR="0" wp14:anchorId="6C2BFAA0" wp14:editId="6E3ACB20">
            <wp:extent cx="3863340" cy="2758440"/>
            <wp:effectExtent l="0" t="0" r="3810" b="3810"/>
            <wp:docPr id="180" name="图片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34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383" w:rsidRPr="00B87D7F" w:rsidRDefault="002F6383" w:rsidP="002F6383">
      <w:pPr>
        <w:ind w:firstLine="482"/>
        <w:jc w:val="center"/>
        <w:rPr>
          <w:rFonts w:cs="Times New Roman"/>
          <w:b/>
          <w:bCs/>
          <w:color w:val="000000"/>
          <w:sz w:val="24"/>
          <w:lang w:eastAsia="zh-CN"/>
        </w:rPr>
      </w:pPr>
      <w:r w:rsidRPr="00B87D7F">
        <w:rPr>
          <w:rFonts w:cs="Times New Roman" w:hint="eastAsia"/>
          <w:b/>
          <w:bCs/>
          <w:color w:val="000000"/>
          <w:sz w:val="24"/>
          <w:lang w:eastAsia="zh-CN"/>
        </w:rPr>
        <w:t>图</w:t>
      </w:r>
      <w:r w:rsidRPr="00B87D7F">
        <w:rPr>
          <w:rFonts w:cs="Times New Roman"/>
          <w:b/>
          <w:bCs/>
          <w:color w:val="000000"/>
          <w:sz w:val="24"/>
          <w:lang w:eastAsia="zh-CN"/>
        </w:rPr>
        <w:t>2</w:t>
      </w:r>
      <w:r w:rsidRPr="00B87D7F">
        <w:rPr>
          <w:rFonts w:cs="Times New Roman" w:hint="eastAsia"/>
          <w:b/>
          <w:bCs/>
          <w:color w:val="000000"/>
          <w:sz w:val="24"/>
          <w:lang w:eastAsia="zh-CN"/>
        </w:rPr>
        <w:t xml:space="preserve"> SD</w:t>
      </w:r>
      <w:r w:rsidRPr="00B87D7F">
        <w:rPr>
          <w:rFonts w:cs="Times New Roman"/>
          <w:b/>
          <w:bCs/>
          <w:color w:val="000000"/>
          <w:sz w:val="24"/>
          <w:lang w:eastAsia="zh-CN"/>
        </w:rPr>
        <w:t>-WAN解决方案总体架构</w:t>
      </w:r>
    </w:p>
    <w:p w:rsidR="002F6383" w:rsidRPr="00B87D7F" w:rsidRDefault="002F6383" w:rsidP="002F6383">
      <w:pPr>
        <w:ind w:firstLine="60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业务呈现层：</w:t>
      </w:r>
    </w:p>
    <w:p w:rsidR="002F6383" w:rsidRPr="00B87D7F" w:rsidRDefault="002F6383" w:rsidP="002F6383">
      <w:pPr>
        <w:numPr>
          <w:ilvl w:val="0"/>
          <w:numId w:val="4"/>
        </w:numPr>
        <w:ind w:firstLineChars="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面向运营商、MSP、大企业的自</w:t>
      </w:r>
      <w:proofErr w:type="gramStart"/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研</w:t>
      </w:r>
      <w:proofErr w:type="gramEnd"/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Portal；</w:t>
      </w:r>
    </w:p>
    <w:p w:rsidR="002F6383" w:rsidRPr="00B87D7F" w:rsidRDefault="002F6383" w:rsidP="002F6383">
      <w:pPr>
        <w:numPr>
          <w:ilvl w:val="0"/>
          <w:numId w:val="4"/>
        </w:numPr>
        <w:ind w:firstLineChars="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提供业务灵活定制化界面。</w:t>
      </w:r>
    </w:p>
    <w:p w:rsidR="002F6383" w:rsidRPr="00B87D7F" w:rsidRDefault="002F6383" w:rsidP="002F6383">
      <w:pPr>
        <w:ind w:firstLine="60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网络编排/控制层：</w:t>
      </w:r>
    </w:p>
    <w:p w:rsidR="002F6383" w:rsidRPr="00B87D7F" w:rsidRDefault="002F6383" w:rsidP="002F6383">
      <w:pPr>
        <w:numPr>
          <w:ilvl w:val="0"/>
          <w:numId w:val="5"/>
        </w:numPr>
        <w:ind w:firstLineChars="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 xml:space="preserve">网络控制平台(SDN Controller) – 华为Agile Controller，完成网络业务编排以及网络业务发放； </w:t>
      </w:r>
    </w:p>
    <w:p w:rsidR="002F6383" w:rsidRPr="00B87D7F" w:rsidRDefault="002F6383" w:rsidP="002F6383">
      <w:pPr>
        <w:numPr>
          <w:ilvl w:val="0"/>
          <w:numId w:val="5"/>
        </w:numPr>
        <w:ind w:firstLineChars="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北向支持开放API接口，实现业务快速定制和自动发放；</w:t>
      </w:r>
    </w:p>
    <w:p w:rsidR="002F6383" w:rsidRPr="00B87D7F" w:rsidRDefault="002F6383" w:rsidP="002F6383">
      <w:pPr>
        <w:numPr>
          <w:ilvl w:val="0"/>
          <w:numId w:val="5"/>
        </w:numPr>
        <w:ind w:firstLineChars="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南向支持</w:t>
      </w:r>
      <w:proofErr w:type="spellStart"/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Netconf</w:t>
      </w:r>
      <w:proofErr w:type="spellEnd"/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/Http2/SNMP等接口，统一管理控制物理和虚拟网络。</w:t>
      </w:r>
    </w:p>
    <w:p w:rsidR="002F6383" w:rsidRPr="00B87D7F" w:rsidRDefault="002F6383" w:rsidP="002F6383">
      <w:pPr>
        <w:ind w:firstLine="60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网络层：</w:t>
      </w:r>
    </w:p>
    <w:p w:rsidR="002F6383" w:rsidRPr="00B87D7F" w:rsidRDefault="002F6383" w:rsidP="002F6383">
      <w:pPr>
        <w:numPr>
          <w:ilvl w:val="0"/>
          <w:numId w:val="6"/>
        </w:numPr>
        <w:ind w:firstLineChars="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由物理和虚拟设备组成的企业WAN的基础物理组网, 主要包括</w:t>
      </w:r>
      <w:proofErr w:type="spellStart"/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uCPE</w:t>
      </w:r>
      <w:proofErr w:type="spellEnd"/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/</w:t>
      </w:r>
      <w:proofErr w:type="spellStart"/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vCPE,vFW</w:t>
      </w:r>
      <w:proofErr w:type="spellEnd"/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，第三方VAS等；</w:t>
      </w:r>
    </w:p>
    <w:p w:rsidR="002F6383" w:rsidRPr="00B87D7F" w:rsidRDefault="002F6383" w:rsidP="002F6383">
      <w:pPr>
        <w:numPr>
          <w:ilvl w:val="0"/>
          <w:numId w:val="6"/>
        </w:numPr>
        <w:ind w:firstLineChars="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基于DSVPN隧道提供灵活Overlay组网。</w:t>
      </w:r>
    </w:p>
    <w:p w:rsidR="002F6383" w:rsidRPr="00B87D7F" w:rsidRDefault="002F6383" w:rsidP="002F6383">
      <w:pPr>
        <w:numPr>
          <w:ilvl w:val="1"/>
          <w:numId w:val="9"/>
        </w:numPr>
        <w:ind w:firstLineChars="0"/>
        <w:rPr>
          <w:rFonts w:ascii="黑体" w:eastAsia="黑体" w:hAnsi="黑体" w:cs="Times New Roman"/>
          <w:color w:val="auto"/>
          <w:sz w:val="28"/>
          <w:szCs w:val="28"/>
          <w:lang w:eastAsia="zh-CN"/>
        </w:rPr>
      </w:pPr>
      <w:r w:rsidRPr="00B87D7F">
        <w:rPr>
          <w:rFonts w:ascii="黑体" w:eastAsia="黑体" w:hAnsi="黑体" w:cs="Times New Roman" w:hint="eastAsia"/>
          <w:color w:val="auto"/>
          <w:sz w:val="28"/>
          <w:szCs w:val="28"/>
          <w:lang w:eastAsia="zh-CN"/>
        </w:rPr>
        <w:t>网络拓扑设计</w:t>
      </w:r>
    </w:p>
    <w:p w:rsidR="002F6383" w:rsidRPr="00B87D7F" w:rsidRDefault="002F6383" w:rsidP="002F6383">
      <w:pPr>
        <w:ind w:firstLine="60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r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lastRenderedPageBreak/>
        <w:t>SD-WAN Site: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企业的办公场所或者关键IT设施部署点，业务上需要彼此通过WAN网络互联，实现互访：</w:t>
      </w:r>
    </w:p>
    <w:p w:rsidR="002F6383" w:rsidRPr="00B87D7F" w:rsidRDefault="002F6383" w:rsidP="002F6383">
      <w:pPr>
        <w:numPr>
          <w:ilvl w:val="0"/>
          <w:numId w:val="7"/>
        </w:numPr>
        <w:ind w:firstLineChars="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每个站点通常具备一个或者多个出口CPE，不同站点的CPE通过IP Overlay隧道方式进行互联；</w:t>
      </w:r>
    </w:p>
    <w:p w:rsidR="002F6383" w:rsidRPr="00B87D7F" w:rsidRDefault="002F6383" w:rsidP="002F6383">
      <w:pPr>
        <w:numPr>
          <w:ilvl w:val="0"/>
          <w:numId w:val="7"/>
        </w:numPr>
        <w:ind w:firstLineChars="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常见的站点类型：企业分支、园区、DC、</w:t>
      </w:r>
      <w:proofErr w:type="gramStart"/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公有云</w:t>
      </w:r>
      <w:proofErr w:type="gramEnd"/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VPC。</w:t>
      </w:r>
    </w:p>
    <w:p w:rsidR="002F6383" w:rsidRPr="00B87D7F" w:rsidRDefault="002F6383" w:rsidP="002F6383">
      <w:pPr>
        <w:ind w:firstLineChars="0" w:firstLine="0"/>
        <w:jc w:val="center"/>
        <w:rPr>
          <w:rFonts w:ascii="Calibri" w:eastAsia="宋体" w:hAnsi="Calibri" w:cs="Times New Roman"/>
          <w:color w:val="auto"/>
          <w:sz w:val="21"/>
          <w:szCs w:val="22"/>
          <w:lang w:eastAsia="zh-CN"/>
        </w:rPr>
      </w:pPr>
      <w:r w:rsidRPr="00B87D7F">
        <w:rPr>
          <w:rFonts w:ascii="Calibri" w:eastAsia="宋体" w:hAnsi="Calibri" w:cs="Times New Roman"/>
          <w:noProof/>
          <w:color w:val="auto"/>
          <w:sz w:val="21"/>
          <w:szCs w:val="22"/>
          <w:lang w:eastAsia="zh-CN"/>
        </w:rPr>
        <w:drawing>
          <wp:inline distT="0" distB="0" distL="0" distR="0" wp14:anchorId="608F8654" wp14:editId="7D214085">
            <wp:extent cx="5013960" cy="1905000"/>
            <wp:effectExtent l="0" t="0" r="0" b="0"/>
            <wp:docPr id="179" name="图片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96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383" w:rsidRPr="00B87D7F" w:rsidRDefault="002F6383" w:rsidP="002F6383">
      <w:pPr>
        <w:ind w:firstLine="482"/>
        <w:jc w:val="center"/>
        <w:rPr>
          <w:rFonts w:cs="Times New Roman"/>
          <w:b/>
          <w:bCs/>
          <w:color w:val="000000"/>
          <w:sz w:val="24"/>
          <w:lang w:eastAsia="zh-CN"/>
        </w:rPr>
      </w:pPr>
      <w:r w:rsidRPr="00B87D7F">
        <w:rPr>
          <w:rFonts w:cs="Times New Roman" w:hint="eastAsia"/>
          <w:b/>
          <w:bCs/>
          <w:color w:val="000000"/>
          <w:sz w:val="24"/>
          <w:lang w:eastAsia="zh-CN"/>
        </w:rPr>
        <w:t>图</w:t>
      </w:r>
      <w:r w:rsidRPr="00B87D7F">
        <w:rPr>
          <w:rFonts w:cs="Times New Roman"/>
          <w:b/>
          <w:bCs/>
          <w:color w:val="000000"/>
          <w:sz w:val="24"/>
          <w:lang w:eastAsia="zh-CN"/>
        </w:rPr>
        <w:t>3</w:t>
      </w:r>
      <w:r w:rsidRPr="00B87D7F">
        <w:rPr>
          <w:rFonts w:cs="Times New Roman" w:hint="eastAsia"/>
          <w:b/>
          <w:bCs/>
          <w:color w:val="000000"/>
          <w:sz w:val="24"/>
          <w:lang w:eastAsia="zh-CN"/>
        </w:rPr>
        <w:t xml:space="preserve"> </w:t>
      </w:r>
      <w:r w:rsidRPr="00B87D7F">
        <w:rPr>
          <w:rFonts w:cs="Times New Roman"/>
          <w:b/>
          <w:bCs/>
          <w:color w:val="000000"/>
          <w:sz w:val="24"/>
          <w:lang w:eastAsia="zh-CN"/>
        </w:rPr>
        <w:t>SD-WAN解决方案拓扑结构</w:t>
      </w:r>
    </w:p>
    <w:p w:rsidR="002F6383" w:rsidRPr="00B87D7F" w:rsidRDefault="002F6383" w:rsidP="002F6383">
      <w:pPr>
        <w:numPr>
          <w:ilvl w:val="1"/>
          <w:numId w:val="9"/>
        </w:numPr>
        <w:ind w:firstLineChars="0"/>
        <w:rPr>
          <w:rFonts w:ascii="黑体" w:eastAsia="黑体" w:hAnsi="黑体" w:cs="Times New Roman"/>
          <w:color w:val="auto"/>
          <w:sz w:val="28"/>
          <w:szCs w:val="28"/>
          <w:lang w:eastAsia="zh-CN"/>
        </w:rPr>
      </w:pPr>
      <w:r w:rsidRPr="00B87D7F">
        <w:rPr>
          <w:rFonts w:ascii="黑体" w:eastAsia="黑体" w:hAnsi="黑体" w:cs="Times New Roman" w:hint="eastAsia"/>
          <w:color w:val="auto"/>
          <w:sz w:val="28"/>
          <w:szCs w:val="28"/>
          <w:lang w:eastAsia="zh-CN"/>
        </w:rPr>
        <w:t>功能设计</w:t>
      </w:r>
    </w:p>
    <w:p w:rsidR="002F6383" w:rsidRPr="00B87D7F" w:rsidRDefault="002F6383" w:rsidP="002F6383">
      <w:pPr>
        <w:spacing w:line="240" w:lineRule="auto"/>
        <w:ind w:firstLineChars="0" w:firstLine="0"/>
        <w:jc w:val="center"/>
        <w:rPr>
          <w:rFonts w:ascii="Times New Roman" w:eastAsia="宋体" w:hAnsi="Times New Roman" w:cs="Times New Roman"/>
          <w:noProof/>
          <w:color w:val="auto"/>
          <w:sz w:val="21"/>
          <w:szCs w:val="20"/>
          <w:lang w:eastAsia="zh-CN"/>
        </w:rPr>
      </w:pPr>
      <w:r w:rsidRPr="00B87D7F">
        <w:rPr>
          <w:rFonts w:ascii="Times New Roman" w:eastAsia="宋体" w:hAnsi="Times New Roman" w:cs="Times New Roman"/>
          <w:noProof/>
          <w:color w:val="auto"/>
          <w:sz w:val="21"/>
          <w:szCs w:val="20"/>
          <w:lang w:eastAsia="zh-CN"/>
        </w:rPr>
        <w:drawing>
          <wp:inline distT="0" distB="0" distL="0" distR="0" wp14:anchorId="7FB51FC1" wp14:editId="62902F9D">
            <wp:extent cx="4579620" cy="2665387"/>
            <wp:effectExtent l="0" t="0" r="0" b="1905"/>
            <wp:docPr id="178" name="图片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462" cy="266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383" w:rsidRPr="00B87D7F" w:rsidRDefault="002F6383" w:rsidP="002F6383">
      <w:pPr>
        <w:ind w:firstLine="482"/>
        <w:jc w:val="center"/>
        <w:rPr>
          <w:rFonts w:cs="Times New Roman"/>
          <w:b/>
          <w:bCs/>
          <w:color w:val="000000"/>
          <w:sz w:val="24"/>
          <w:lang w:eastAsia="zh-CN"/>
        </w:rPr>
      </w:pPr>
      <w:r w:rsidRPr="00B87D7F">
        <w:rPr>
          <w:rFonts w:cs="Times New Roman" w:hint="eastAsia"/>
          <w:b/>
          <w:bCs/>
          <w:color w:val="000000"/>
          <w:sz w:val="24"/>
          <w:lang w:eastAsia="zh-CN"/>
        </w:rPr>
        <w:t>图</w:t>
      </w:r>
      <w:r w:rsidRPr="00B87D7F">
        <w:rPr>
          <w:rFonts w:cs="Times New Roman"/>
          <w:b/>
          <w:bCs/>
          <w:color w:val="000000"/>
          <w:sz w:val="24"/>
          <w:lang w:eastAsia="zh-CN"/>
        </w:rPr>
        <w:t>4</w:t>
      </w:r>
      <w:r w:rsidRPr="00B87D7F">
        <w:rPr>
          <w:rFonts w:cs="Times New Roman" w:hint="eastAsia"/>
          <w:b/>
          <w:bCs/>
          <w:color w:val="000000"/>
          <w:sz w:val="24"/>
          <w:lang w:eastAsia="zh-CN"/>
        </w:rPr>
        <w:t xml:space="preserve"> SD</w:t>
      </w:r>
      <w:r w:rsidRPr="00B87D7F">
        <w:rPr>
          <w:rFonts w:cs="Times New Roman"/>
          <w:b/>
          <w:bCs/>
          <w:color w:val="000000"/>
          <w:sz w:val="24"/>
          <w:lang w:eastAsia="zh-CN"/>
        </w:rPr>
        <w:t>-WAN解决方案全家福</w:t>
      </w:r>
    </w:p>
    <w:p w:rsidR="002F6383" w:rsidRPr="00B87D7F" w:rsidRDefault="002F6383" w:rsidP="002F6383">
      <w:pPr>
        <w:ind w:firstLine="60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SD-WAN解决方案产品主要包含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AC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控制器、CPE/</w:t>
      </w:r>
      <w:proofErr w:type="spellStart"/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uCPE</w:t>
      </w:r>
      <w:proofErr w:type="spellEnd"/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、</w:t>
      </w:r>
      <w:proofErr w:type="spellStart"/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vCPE</w:t>
      </w:r>
      <w:proofErr w:type="spellEnd"/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 xml:space="preserve">、 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VAS (</w:t>
      </w:r>
      <w:proofErr w:type="spellStart"/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vFW</w:t>
      </w:r>
      <w:proofErr w:type="spellEnd"/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、第三方VAS）组成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，各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部件功能简介如下：</w:t>
      </w:r>
    </w:p>
    <w:p w:rsidR="002F6383" w:rsidRPr="00B87D7F" w:rsidRDefault="002F6383" w:rsidP="002F6383">
      <w:pPr>
        <w:ind w:firstLineChars="0" w:firstLine="0"/>
        <w:jc w:val="center"/>
        <w:rPr>
          <w:rFonts w:ascii="仿宋" w:eastAsia="仿宋" w:hAnsi="仿宋" w:cs="Arial"/>
          <w:b/>
          <w:color w:val="auto"/>
          <w:kern w:val="21"/>
          <w:sz w:val="24"/>
          <w:lang w:eastAsia="zh-CN"/>
        </w:rPr>
      </w:pPr>
      <w:r w:rsidRPr="00B87D7F">
        <w:rPr>
          <w:rFonts w:ascii="仿宋" w:eastAsia="仿宋" w:hAnsi="仿宋" w:cs="Arial" w:hint="eastAsia"/>
          <w:b/>
          <w:color w:val="auto"/>
          <w:kern w:val="21"/>
          <w:sz w:val="24"/>
          <w:lang w:eastAsia="zh-CN"/>
        </w:rPr>
        <w:t>表1</w:t>
      </w:r>
      <w:r w:rsidRPr="00B87D7F">
        <w:rPr>
          <w:rFonts w:ascii="仿宋" w:eastAsia="仿宋" w:hAnsi="仿宋" w:cs="Arial"/>
          <w:b/>
          <w:color w:val="auto"/>
          <w:kern w:val="21"/>
          <w:sz w:val="24"/>
          <w:lang w:eastAsia="zh-CN"/>
        </w:rPr>
        <w:t xml:space="preserve"> EC</w:t>
      </w:r>
      <w:r w:rsidRPr="00B87D7F">
        <w:rPr>
          <w:rFonts w:ascii="仿宋" w:eastAsia="仿宋" w:hAnsi="仿宋" w:cs="Arial" w:hint="eastAsia"/>
          <w:b/>
          <w:color w:val="auto"/>
          <w:kern w:val="21"/>
          <w:sz w:val="24"/>
          <w:lang w:eastAsia="zh-CN"/>
        </w:rPr>
        <w:t>-</w:t>
      </w:r>
      <w:r w:rsidRPr="00B87D7F">
        <w:rPr>
          <w:rFonts w:ascii="仿宋" w:eastAsia="仿宋" w:hAnsi="仿宋" w:cs="Arial"/>
          <w:b/>
          <w:color w:val="auto"/>
          <w:kern w:val="21"/>
          <w:sz w:val="24"/>
          <w:lang w:eastAsia="zh-CN"/>
        </w:rPr>
        <w:t>IoT解决方案组成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966"/>
        <w:gridCol w:w="3484"/>
      </w:tblGrid>
      <w:tr w:rsidR="002F6383" w:rsidRPr="00B87D7F" w:rsidTr="00CE2C39">
        <w:trPr>
          <w:trHeight w:val="339"/>
        </w:trPr>
        <w:tc>
          <w:tcPr>
            <w:tcW w:w="846" w:type="dxa"/>
            <w:shd w:val="clear" w:color="auto" w:fill="F2F2F2" w:themeFill="background1" w:themeFillShade="F2"/>
          </w:tcPr>
          <w:p w:rsidR="002F6383" w:rsidRPr="00B87D7F" w:rsidRDefault="002F6383" w:rsidP="00CE2C39">
            <w:pPr>
              <w:spacing w:line="240" w:lineRule="auto"/>
              <w:ind w:firstLineChars="0" w:firstLine="0"/>
              <w:rPr>
                <w:rFonts w:ascii="仿宋" w:eastAsia="仿宋" w:hAnsi="仿宋" w:cs="Arial"/>
                <w:b/>
                <w:color w:val="auto"/>
                <w:kern w:val="21"/>
                <w:sz w:val="24"/>
                <w:lang w:eastAsia="zh-CN"/>
              </w:rPr>
            </w:pPr>
            <w:r w:rsidRPr="00B87D7F">
              <w:rPr>
                <w:rFonts w:ascii="仿宋" w:eastAsia="仿宋" w:hAnsi="仿宋" w:cs="Arial" w:hint="eastAsia"/>
                <w:b/>
                <w:color w:val="auto"/>
                <w:kern w:val="21"/>
                <w:sz w:val="24"/>
                <w:lang w:eastAsia="zh-CN"/>
              </w:rPr>
              <w:lastRenderedPageBreak/>
              <w:t>部件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2F6383" w:rsidRPr="00B87D7F" w:rsidRDefault="002F6383" w:rsidP="00CE2C39">
            <w:pPr>
              <w:spacing w:line="240" w:lineRule="auto"/>
              <w:ind w:firstLineChars="0" w:firstLine="0"/>
              <w:rPr>
                <w:rFonts w:ascii="仿宋" w:eastAsia="仿宋" w:hAnsi="仿宋" w:cs="Arial"/>
                <w:b/>
                <w:color w:val="auto"/>
                <w:kern w:val="21"/>
                <w:sz w:val="24"/>
                <w:lang w:eastAsia="zh-CN"/>
              </w:rPr>
            </w:pPr>
            <w:r w:rsidRPr="00B87D7F">
              <w:rPr>
                <w:rFonts w:ascii="仿宋" w:eastAsia="仿宋" w:hAnsi="仿宋" w:cs="Arial" w:hint="eastAsia"/>
                <w:b/>
                <w:color w:val="auto"/>
                <w:kern w:val="21"/>
                <w:sz w:val="24"/>
                <w:lang w:eastAsia="zh-CN"/>
              </w:rPr>
              <w:t>产品</w:t>
            </w:r>
          </w:p>
        </w:tc>
        <w:tc>
          <w:tcPr>
            <w:tcW w:w="3487" w:type="dxa"/>
            <w:shd w:val="clear" w:color="auto" w:fill="F2F2F2" w:themeFill="background1" w:themeFillShade="F2"/>
          </w:tcPr>
          <w:p w:rsidR="002F6383" w:rsidRPr="00B87D7F" w:rsidRDefault="002F6383" w:rsidP="00CE2C39">
            <w:pPr>
              <w:spacing w:line="240" w:lineRule="auto"/>
              <w:ind w:firstLineChars="0" w:firstLine="0"/>
              <w:rPr>
                <w:rFonts w:ascii="仿宋" w:eastAsia="仿宋" w:hAnsi="仿宋" w:cs="Arial"/>
                <w:b/>
                <w:color w:val="auto"/>
                <w:kern w:val="21"/>
                <w:sz w:val="24"/>
                <w:lang w:eastAsia="zh-CN"/>
              </w:rPr>
            </w:pPr>
            <w:r w:rsidRPr="00B87D7F">
              <w:rPr>
                <w:rFonts w:ascii="仿宋" w:eastAsia="仿宋" w:hAnsi="仿宋" w:cs="Arial" w:hint="eastAsia"/>
                <w:b/>
                <w:color w:val="auto"/>
                <w:kern w:val="21"/>
                <w:sz w:val="24"/>
                <w:lang w:eastAsia="zh-CN"/>
              </w:rPr>
              <w:t>功能</w:t>
            </w:r>
            <w:r w:rsidRPr="00B87D7F">
              <w:rPr>
                <w:rFonts w:ascii="仿宋" w:eastAsia="仿宋" w:hAnsi="仿宋" w:cs="Arial"/>
                <w:b/>
                <w:color w:val="auto"/>
                <w:kern w:val="21"/>
                <w:sz w:val="24"/>
                <w:lang w:eastAsia="zh-CN"/>
              </w:rPr>
              <w:t>说明</w:t>
            </w:r>
          </w:p>
        </w:tc>
      </w:tr>
      <w:tr w:rsidR="002F6383" w:rsidRPr="00B87D7F" w:rsidTr="00CE2C39">
        <w:trPr>
          <w:trHeight w:val="856"/>
        </w:trPr>
        <w:tc>
          <w:tcPr>
            <w:tcW w:w="846" w:type="dxa"/>
            <w:shd w:val="clear" w:color="auto" w:fill="auto"/>
          </w:tcPr>
          <w:p w:rsidR="002F6383" w:rsidRPr="00B87D7F" w:rsidRDefault="002F6383" w:rsidP="00CE2C39">
            <w:pPr>
              <w:spacing w:line="240" w:lineRule="auto"/>
              <w:ind w:firstLineChars="0" w:firstLine="0"/>
              <w:rPr>
                <w:rFonts w:ascii="宋体" w:eastAsia="宋体" w:hAnsi="宋体" w:cs="Arial"/>
                <w:color w:val="auto"/>
                <w:kern w:val="21"/>
                <w:sz w:val="21"/>
                <w:szCs w:val="21"/>
                <w:lang w:eastAsia="zh-CN"/>
              </w:rPr>
            </w:pPr>
            <w:r w:rsidRPr="00B87D7F">
              <w:rPr>
                <w:rFonts w:ascii="宋体" w:eastAsia="宋体" w:hAnsi="宋体" w:cs="Arial" w:hint="eastAsia"/>
                <w:color w:val="auto"/>
                <w:kern w:val="21"/>
                <w:sz w:val="21"/>
                <w:szCs w:val="21"/>
                <w:lang w:eastAsia="zh-CN"/>
              </w:rPr>
              <w:t>控制</w:t>
            </w:r>
            <w:r w:rsidRPr="00B87D7F">
              <w:rPr>
                <w:rFonts w:ascii="宋体" w:eastAsia="宋体" w:hAnsi="宋体" w:cs="Arial"/>
                <w:color w:val="auto"/>
                <w:kern w:val="21"/>
                <w:sz w:val="21"/>
                <w:szCs w:val="21"/>
                <w:lang w:eastAsia="zh-CN"/>
              </w:rPr>
              <w:t>器</w:t>
            </w:r>
          </w:p>
        </w:tc>
        <w:tc>
          <w:tcPr>
            <w:tcW w:w="3969" w:type="dxa"/>
            <w:shd w:val="clear" w:color="auto" w:fill="auto"/>
          </w:tcPr>
          <w:p w:rsidR="002F6383" w:rsidRPr="00B87D7F" w:rsidRDefault="002F6383" w:rsidP="00CE2C39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auto"/>
                <w:kern w:val="21"/>
                <w:sz w:val="21"/>
                <w:szCs w:val="21"/>
                <w:lang w:eastAsia="zh-CN"/>
              </w:rPr>
            </w:pPr>
            <w:r w:rsidRPr="00B87D7F">
              <w:rPr>
                <w:rFonts w:ascii="宋体" w:eastAsia="宋体" w:hAnsi="宋体" w:cs="Arial"/>
                <w:color w:val="auto"/>
                <w:kern w:val="21"/>
                <w:sz w:val="21"/>
                <w:szCs w:val="21"/>
                <w:lang w:eastAsia="zh-CN"/>
              </w:rPr>
              <w:t>Agile controller-Campus</w:t>
            </w:r>
          </w:p>
        </w:tc>
        <w:tc>
          <w:tcPr>
            <w:tcW w:w="3487" w:type="dxa"/>
            <w:shd w:val="clear" w:color="auto" w:fill="auto"/>
          </w:tcPr>
          <w:p w:rsidR="002F6383" w:rsidRPr="00B87D7F" w:rsidRDefault="002F6383" w:rsidP="00CE2C39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auto"/>
                <w:kern w:val="21"/>
                <w:sz w:val="21"/>
                <w:szCs w:val="21"/>
                <w:lang w:eastAsia="zh-CN"/>
              </w:rPr>
            </w:pPr>
            <w:r w:rsidRPr="00B87D7F">
              <w:rPr>
                <w:rFonts w:ascii="宋体" w:eastAsia="宋体" w:hAnsi="宋体" w:cs="Arial" w:hint="eastAsia"/>
                <w:color w:val="auto"/>
                <w:kern w:val="21"/>
                <w:sz w:val="21"/>
                <w:szCs w:val="21"/>
                <w:lang w:eastAsia="zh-CN"/>
              </w:rPr>
              <w:t>1、网络基础服务/南北向标准化，开放对接第三方构建生态系统</w:t>
            </w:r>
          </w:p>
          <w:p w:rsidR="002F6383" w:rsidRPr="00B87D7F" w:rsidRDefault="002F6383" w:rsidP="00CE2C39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auto"/>
                <w:kern w:val="21"/>
                <w:sz w:val="21"/>
                <w:szCs w:val="21"/>
                <w:lang w:eastAsia="zh-CN"/>
              </w:rPr>
            </w:pPr>
            <w:r w:rsidRPr="00B87D7F">
              <w:rPr>
                <w:rFonts w:ascii="宋体" w:eastAsia="宋体" w:hAnsi="宋体" w:cs="Arial" w:hint="eastAsia"/>
                <w:color w:val="auto"/>
                <w:kern w:val="21"/>
                <w:sz w:val="21"/>
                <w:szCs w:val="21"/>
                <w:lang w:eastAsia="zh-CN"/>
              </w:rPr>
              <w:t>2、面向商用，构筑高可靠性/高性能/安全性</w:t>
            </w:r>
          </w:p>
        </w:tc>
      </w:tr>
      <w:tr w:rsidR="002F6383" w:rsidRPr="00B87D7F" w:rsidTr="00CE2C39">
        <w:tc>
          <w:tcPr>
            <w:tcW w:w="846" w:type="dxa"/>
            <w:shd w:val="clear" w:color="auto" w:fill="auto"/>
          </w:tcPr>
          <w:p w:rsidR="002F6383" w:rsidRPr="00B87D7F" w:rsidRDefault="002F6383" w:rsidP="00CE2C39">
            <w:pPr>
              <w:spacing w:line="240" w:lineRule="auto"/>
              <w:ind w:firstLineChars="0" w:firstLine="0"/>
              <w:rPr>
                <w:rFonts w:ascii="宋体" w:eastAsia="宋体" w:hAnsi="宋体" w:cs="Arial"/>
                <w:color w:val="auto"/>
                <w:kern w:val="21"/>
                <w:sz w:val="21"/>
                <w:szCs w:val="21"/>
                <w:lang w:eastAsia="zh-CN"/>
              </w:rPr>
            </w:pPr>
            <w:r w:rsidRPr="00B87D7F">
              <w:rPr>
                <w:rFonts w:ascii="宋体" w:eastAsia="宋体" w:hAnsi="宋体" w:cs="Arial" w:hint="eastAsia"/>
                <w:color w:val="auto"/>
                <w:kern w:val="21"/>
                <w:sz w:val="21"/>
                <w:szCs w:val="21"/>
                <w:lang w:eastAsia="zh-CN"/>
              </w:rPr>
              <w:t>V</w:t>
            </w:r>
            <w:r w:rsidRPr="00B87D7F">
              <w:rPr>
                <w:rFonts w:ascii="宋体" w:eastAsia="宋体" w:hAnsi="宋体" w:cs="Arial"/>
                <w:color w:val="auto"/>
                <w:kern w:val="21"/>
                <w:sz w:val="21"/>
                <w:szCs w:val="21"/>
                <w:lang w:eastAsia="zh-CN"/>
              </w:rPr>
              <w:t>AS</w:t>
            </w:r>
          </w:p>
        </w:tc>
        <w:tc>
          <w:tcPr>
            <w:tcW w:w="3969" w:type="dxa"/>
            <w:shd w:val="clear" w:color="auto" w:fill="auto"/>
          </w:tcPr>
          <w:p w:rsidR="002F6383" w:rsidRPr="00B87D7F" w:rsidRDefault="002F6383" w:rsidP="00CE2C39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auto"/>
                <w:kern w:val="21"/>
                <w:sz w:val="21"/>
                <w:szCs w:val="21"/>
                <w:lang w:eastAsia="zh-CN"/>
              </w:rPr>
            </w:pPr>
            <w:r w:rsidRPr="00B87D7F">
              <w:rPr>
                <w:rFonts w:ascii="宋体" w:eastAsia="宋体" w:hAnsi="宋体" w:cs="Arial" w:hint="eastAsia"/>
                <w:color w:val="auto"/>
                <w:kern w:val="21"/>
                <w:sz w:val="21"/>
                <w:szCs w:val="21"/>
                <w:lang w:eastAsia="zh-CN"/>
              </w:rPr>
              <w:t>包含</w:t>
            </w:r>
            <w:r w:rsidRPr="00B87D7F">
              <w:rPr>
                <w:rFonts w:ascii="宋体" w:eastAsia="宋体" w:hAnsi="宋体" w:cs="Arial"/>
                <w:color w:val="auto"/>
                <w:kern w:val="21"/>
                <w:sz w:val="21"/>
                <w:szCs w:val="21"/>
                <w:lang w:eastAsia="zh-CN"/>
              </w:rPr>
              <w:t>：</w:t>
            </w:r>
          </w:p>
          <w:p w:rsidR="002F6383" w:rsidRPr="00B87D7F" w:rsidRDefault="002F6383" w:rsidP="00CE2C39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auto"/>
                <w:kern w:val="21"/>
                <w:sz w:val="21"/>
                <w:szCs w:val="21"/>
                <w:lang w:eastAsia="zh-CN"/>
              </w:rPr>
            </w:pPr>
            <w:r w:rsidRPr="00B87D7F">
              <w:rPr>
                <w:rFonts w:ascii="宋体" w:eastAsia="宋体" w:hAnsi="宋体" w:cs="Arial" w:hint="eastAsia"/>
                <w:color w:val="auto"/>
                <w:kern w:val="21"/>
                <w:sz w:val="21"/>
                <w:szCs w:val="21"/>
                <w:lang w:eastAsia="zh-CN"/>
              </w:rPr>
              <w:t>华为自</w:t>
            </w:r>
            <w:proofErr w:type="gramStart"/>
            <w:r w:rsidRPr="00B87D7F">
              <w:rPr>
                <w:rFonts w:ascii="宋体" w:eastAsia="宋体" w:hAnsi="宋体" w:cs="Arial" w:hint="eastAsia"/>
                <w:color w:val="auto"/>
                <w:kern w:val="21"/>
                <w:sz w:val="21"/>
                <w:szCs w:val="21"/>
                <w:lang w:eastAsia="zh-CN"/>
              </w:rPr>
              <w:t>研</w:t>
            </w:r>
            <w:proofErr w:type="spellStart"/>
            <w:proofErr w:type="gramEnd"/>
            <w:r w:rsidRPr="00B87D7F">
              <w:rPr>
                <w:rFonts w:ascii="宋体" w:eastAsia="宋体" w:hAnsi="宋体" w:cs="Arial"/>
                <w:color w:val="auto"/>
                <w:kern w:val="21"/>
                <w:sz w:val="21"/>
                <w:szCs w:val="21"/>
                <w:lang w:eastAsia="zh-CN"/>
              </w:rPr>
              <w:t>vFW</w:t>
            </w:r>
            <w:proofErr w:type="spellEnd"/>
            <w:r w:rsidRPr="00B87D7F">
              <w:rPr>
                <w:rFonts w:ascii="宋体" w:eastAsia="宋体" w:hAnsi="宋体" w:cs="Arial" w:hint="eastAsia"/>
                <w:color w:val="auto"/>
                <w:kern w:val="21"/>
                <w:sz w:val="21"/>
                <w:szCs w:val="21"/>
                <w:lang w:eastAsia="zh-CN"/>
              </w:rPr>
              <w:t>：USG</w:t>
            </w:r>
            <w:r w:rsidRPr="00B87D7F">
              <w:rPr>
                <w:rFonts w:ascii="宋体" w:eastAsia="宋体" w:hAnsi="宋体" w:cs="Arial"/>
                <w:color w:val="auto"/>
                <w:kern w:val="21"/>
                <w:sz w:val="21"/>
                <w:szCs w:val="21"/>
                <w:lang w:eastAsia="zh-CN"/>
              </w:rPr>
              <w:t>6000v</w:t>
            </w:r>
          </w:p>
          <w:p w:rsidR="002F6383" w:rsidRPr="00B87D7F" w:rsidRDefault="002F6383" w:rsidP="00CE2C39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auto"/>
                <w:kern w:val="21"/>
                <w:sz w:val="21"/>
                <w:szCs w:val="21"/>
                <w:lang w:eastAsia="zh-CN"/>
              </w:rPr>
            </w:pPr>
            <w:r w:rsidRPr="00B87D7F">
              <w:rPr>
                <w:rFonts w:ascii="宋体" w:eastAsia="宋体" w:hAnsi="宋体" w:cs="Arial" w:hint="eastAsia"/>
                <w:color w:val="auto"/>
                <w:kern w:val="21"/>
                <w:sz w:val="21"/>
                <w:szCs w:val="21"/>
                <w:lang w:eastAsia="zh-CN"/>
              </w:rPr>
              <w:t>第三方</w:t>
            </w:r>
            <w:r w:rsidRPr="00B87D7F">
              <w:rPr>
                <w:rFonts w:ascii="宋体" w:eastAsia="宋体" w:hAnsi="宋体" w:cs="Arial"/>
                <w:color w:val="auto"/>
                <w:kern w:val="21"/>
                <w:sz w:val="21"/>
                <w:szCs w:val="21"/>
                <w:lang w:eastAsia="zh-CN"/>
              </w:rPr>
              <w:t>软件</w:t>
            </w:r>
            <w:r w:rsidRPr="00B87D7F">
              <w:rPr>
                <w:rFonts w:ascii="宋体" w:eastAsia="宋体" w:hAnsi="宋体" w:cs="Arial" w:hint="eastAsia"/>
                <w:color w:val="auto"/>
                <w:kern w:val="21"/>
                <w:sz w:val="21"/>
                <w:szCs w:val="21"/>
                <w:lang w:eastAsia="zh-CN"/>
              </w:rPr>
              <w:t>，</w:t>
            </w:r>
            <w:r w:rsidRPr="00B87D7F">
              <w:rPr>
                <w:rFonts w:ascii="宋体" w:eastAsia="宋体" w:hAnsi="宋体" w:cs="Arial"/>
                <w:color w:val="auto"/>
                <w:kern w:val="21"/>
                <w:sz w:val="21"/>
                <w:szCs w:val="21"/>
                <w:lang w:eastAsia="zh-CN"/>
              </w:rPr>
              <w:t>如riverbed的</w:t>
            </w:r>
            <w:r w:rsidRPr="00B87D7F">
              <w:rPr>
                <w:rFonts w:ascii="宋体" w:eastAsia="宋体" w:hAnsi="宋体" w:cs="Arial" w:hint="eastAsia"/>
                <w:color w:val="auto"/>
                <w:kern w:val="21"/>
                <w:sz w:val="21"/>
                <w:szCs w:val="21"/>
                <w:lang w:eastAsia="zh-CN"/>
              </w:rPr>
              <w:t>广域</w:t>
            </w:r>
            <w:r w:rsidRPr="00B87D7F">
              <w:rPr>
                <w:rFonts w:ascii="宋体" w:eastAsia="宋体" w:hAnsi="宋体" w:cs="Arial"/>
                <w:color w:val="auto"/>
                <w:kern w:val="21"/>
                <w:sz w:val="21"/>
                <w:szCs w:val="21"/>
                <w:lang w:eastAsia="zh-CN"/>
              </w:rPr>
              <w:t>加速等</w:t>
            </w:r>
          </w:p>
        </w:tc>
        <w:tc>
          <w:tcPr>
            <w:tcW w:w="3487" w:type="dxa"/>
            <w:shd w:val="clear" w:color="auto" w:fill="auto"/>
          </w:tcPr>
          <w:p w:rsidR="002F6383" w:rsidRPr="00B87D7F" w:rsidRDefault="002F6383" w:rsidP="00CE2C39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auto"/>
                <w:kern w:val="21"/>
                <w:sz w:val="21"/>
                <w:szCs w:val="21"/>
                <w:lang w:eastAsia="zh-CN"/>
              </w:rPr>
            </w:pPr>
            <w:r w:rsidRPr="00B87D7F">
              <w:rPr>
                <w:rFonts w:ascii="宋体" w:eastAsia="宋体" w:hAnsi="宋体" w:cs="Arial" w:hint="eastAsia"/>
                <w:color w:val="auto"/>
                <w:kern w:val="21"/>
                <w:sz w:val="21"/>
                <w:szCs w:val="21"/>
                <w:lang w:eastAsia="zh-CN"/>
              </w:rPr>
              <w:t>虚拟化网络</w:t>
            </w:r>
            <w:r w:rsidRPr="00B87D7F">
              <w:rPr>
                <w:rFonts w:ascii="宋体" w:eastAsia="宋体" w:hAnsi="宋体" w:cs="Arial"/>
                <w:color w:val="auto"/>
                <w:kern w:val="21"/>
                <w:sz w:val="21"/>
                <w:szCs w:val="21"/>
                <w:lang w:eastAsia="zh-CN"/>
              </w:rPr>
              <w:t>功能，</w:t>
            </w:r>
            <w:r w:rsidRPr="00B87D7F">
              <w:rPr>
                <w:rFonts w:ascii="宋体" w:eastAsia="宋体" w:hAnsi="宋体" w:cs="Arial" w:hint="eastAsia"/>
                <w:color w:val="auto"/>
                <w:kern w:val="21"/>
                <w:sz w:val="21"/>
                <w:szCs w:val="21"/>
                <w:lang w:eastAsia="zh-CN"/>
              </w:rPr>
              <w:t>独立</w:t>
            </w:r>
            <w:r w:rsidRPr="00B87D7F">
              <w:rPr>
                <w:rFonts w:ascii="宋体" w:eastAsia="宋体" w:hAnsi="宋体" w:cs="Arial"/>
                <w:color w:val="auto"/>
                <w:kern w:val="21"/>
                <w:sz w:val="21"/>
                <w:szCs w:val="21"/>
                <w:lang w:eastAsia="zh-CN"/>
              </w:rPr>
              <w:t>软件</w:t>
            </w:r>
          </w:p>
        </w:tc>
      </w:tr>
      <w:tr w:rsidR="002F6383" w:rsidRPr="00B87D7F" w:rsidTr="00CE2C39">
        <w:tc>
          <w:tcPr>
            <w:tcW w:w="846" w:type="dxa"/>
            <w:shd w:val="clear" w:color="auto" w:fill="auto"/>
          </w:tcPr>
          <w:p w:rsidR="002F6383" w:rsidRPr="00B87D7F" w:rsidRDefault="002F6383" w:rsidP="00CE2C39">
            <w:pPr>
              <w:spacing w:line="240" w:lineRule="auto"/>
              <w:ind w:firstLineChars="0" w:firstLine="0"/>
              <w:rPr>
                <w:rFonts w:ascii="宋体" w:eastAsia="宋体" w:hAnsi="宋体" w:cs="Arial"/>
                <w:color w:val="auto"/>
                <w:kern w:val="21"/>
                <w:sz w:val="21"/>
                <w:szCs w:val="21"/>
                <w:lang w:eastAsia="zh-CN"/>
              </w:rPr>
            </w:pPr>
            <w:r w:rsidRPr="00B87D7F">
              <w:rPr>
                <w:rFonts w:ascii="宋体" w:eastAsia="宋体" w:hAnsi="宋体" w:cs="Arial" w:hint="eastAsia"/>
                <w:color w:val="auto"/>
                <w:kern w:val="21"/>
                <w:sz w:val="21"/>
                <w:szCs w:val="21"/>
                <w:lang w:eastAsia="zh-CN"/>
              </w:rPr>
              <w:t>CPE</w:t>
            </w:r>
          </w:p>
        </w:tc>
        <w:tc>
          <w:tcPr>
            <w:tcW w:w="3969" w:type="dxa"/>
            <w:shd w:val="clear" w:color="auto" w:fill="auto"/>
          </w:tcPr>
          <w:p w:rsidR="002F6383" w:rsidRPr="00B87D7F" w:rsidRDefault="002F6383" w:rsidP="00CE2C39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auto"/>
                <w:kern w:val="21"/>
                <w:sz w:val="21"/>
                <w:szCs w:val="21"/>
                <w:lang w:eastAsia="zh-CN"/>
              </w:rPr>
            </w:pPr>
            <w:r w:rsidRPr="00B87D7F">
              <w:rPr>
                <w:rFonts w:ascii="宋体" w:eastAsia="宋体" w:hAnsi="宋体" w:cs="Arial" w:hint="eastAsia"/>
                <w:color w:val="auto"/>
                <w:kern w:val="21"/>
                <w:sz w:val="21"/>
                <w:szCs w:val="21"/>
                <w:lang w:eastAsia="zh-CN"/>
              </w:rPr>
              <w:t>AR</w:t>
            </w:r>
            <w:r w:rsidRPr="00B87D7F">
              <w:rPr>
                <w:rFonts w:ascii="宋体" w:eastAsia="宋体" w:hAnsi="宋体" w:cs="Arial"/>
                <w:color w:val="auto"/>
                <w:kern w:val="21"/>
                <w:sz w:val="21"/>
                <w:szCs w:val="21"/>
                <w:lang w:eastAsia="zh-CN"/>
              </w:rPr>
              <w:t>系列的传统CPE，如AR161EW，AR3260</w:t>
            </w:r>
          </w:p>
        </w:tc>
        <w:tc>
          <w:tcPr>
            <w:tcW w:w="3487" w:type="dxa"/>
            <w:shd w:val="clear" w:color="auto" w:fill="auto"/>
          </w:tcPr>
          <w:p w:rsidR="002F6383" w:rsidRPr="00B87D7F" w:rsidRDefault="002F6383" w:rsidP="00CE2C39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auto"/>
                <w:kern w:val="21"/>
                <w:sz w:val="21"/>
                <w:szCs w:val="21"/>
                <w:lang w:eastAsia="zh-CN"/>
              </w:rPr>
            </w:pPr>
            <w:r w:rsidRPr="00B87D7F">
              <w:rPr>
                <w:rFonts w:ascii="宋体" w:eastAsia="宋体" w:hAnsi="宋体" w:cs="Arial" w:hint="eastAsia"/>
                <w:color w:val="auto"/>
                <w:kern w:val="21"/>
                <w:sz w:val="21"/>
                <w:szCs w:val="21"/>
                <w:lang w:eastAsia="zh-CN"/>
              </w:rPr>
              <w:t>传统</w:t>
            </w:r>
            <w:r w:rsidRPr="00B87D7F">
              <w:rPr>
                <w:rFonts w:ascii="宋体" w:eastAsia="宋体" w:hAnsi="宋体" w:cs="Arial"/>
                <w:color w:val="auto"/>
                <w:kern w:val="21"/>
                <w:sz w:val="21"/>
                <w:szCs w:val="21"/>
                <w:lang w:eastAsia="zh-CN"/>
              </w:rPr>
              <w:t>AR设备支持向SD-WAN</w:t>
            </w:r>
            <w:r w:rsidRPr="00B87D7F">
              <w:rPr>
                <w:rFonts w:ascii="宋体" w:eastAsia="宋体" w:hAnsi="宋体" w:cs="Arial" w:hint="eastAsia"/>
                <w:color w:val="auto"/>
                <w:kern w:val="21"/>
                <w:sz w:val="21"/>
                <w:szCs w:val="21"/>
                <w:lang w:eastAsia="zh-CN"/>
              </w:rPr>
              <w:t>演进</w:t>
            </w:r>
          </w:p>
        </w:tc>
      </w:tr>
      <w:tr w:rsidR="002F6383" w:rsidRPr="00B87D7F" w:rsidTr="00CE2C39">
        <w:tc>
          <w:tcPr>
            <w:tcW w:w="846" w:type="dxa"/>
            <w:shd w:val="clear" w:color="auto" w:fill="auto"/>
          </w:tcPr>
          <w:p w:rsidR="002F6383" w:rsidRPr="00B87D7F" w:rsidRDefault="002F6383" w:rsidP="00CE2C39">
            <w:pPr>
              <w:spacing w:line="240" w:lineRule="auto"/>
              <w:ind w:firstLineChars="0" w:firstLine="0"/>
              <w:rPr>
                <w:rFonts w:ascii="宋体" w:eastAsia="宋体" w:hAnsi="宋体" w:cs="Arial"/>
                <w:color w:val="auto"/>
                <w:kern w:val="21"/>
                <w:sz w:val="21"/>
                <w:szCs w:val="21"/>
                <w:lang w:eastAsia="zh-CN"/>
              </w:rPr>
            </w:pPr>
            <w:proofErr w:type="spellStart"/>
            <w:r w:rsidRPr="00B87D7F">
              <w:rPr>
                <w:rFonts w:ascii="宋体" w:eastAsia="宋体" w:hAnsi="宋体" w:cs="Arial" w:hint="eastAsia"/>
                <w:color w:val="auto"/>
                <w:kern w:val="21"/>
                <w:sz w:val="21"/>
                <w:szCs w:val="21"/>
                <w:lang w:eastAsia="zh-CN"/>
              </w:rPr>
              <w:t>uCPE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F6383" w:rsidRPr="00B87D7F" w:rsidRDefault="002F6383" w:rsidP="00CE2C39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auto"/>
                <w:kern w:val="21"/>
                <w:sz w:val="21"/>
                <w:szCs w:val="21"/>
                <w:lang w:eastAsia="zh-CN"/>
              </w:rPr>
            </w:pPr>
            <w:r w:rsidRPr="00B87D7F">
              <w:rPr>
                <w:rFonts w:ascii="宋体" w:eastAsia="宋体" w:hAnsi="宋体" w:cs="Arial"/>
                <w:color w:val="auto"/>
                <w:kern w:val="21"/>
                <w:sz w:val="21"/>
                <w:szCs w:val="21"/>
                <w:lang w:eastAsia="zh-CN"/>
              </w:rPr>
              <w:t>AR3600</w:t>
            </w:r>
            <w:r w:rsidRPr="00B87D7F">
              <w:rPr>
                <w:rFonts w:ascii="宋体" w:eastAsia="宋体" w:hAnsi="宋体" w:cs="Arial" w:hint="eastAsia"/>
                <w:color w:val="auto"/>
                <w:kern w:val="21"/>
                <w:sz w:val="21"/>
                <w:szCs w:val="21"/>
                <w:lang w:eastAsia="zh-CN"/>
              </w:rPr>
              <w:t>系列</w:t>
            </w:r>
            <w:r w:rsidRPr="00B87D7F">
              <w:rPr>
                <w:rFonts w:ascii="宋体" w:eastAsia="宋体" w:hAnsi="宋体" w:cs="Arial"/>
                <w:color w:val="auto"/>
                <w:kern w:val="21"/>
                <w:sz w:val="21"/>
                <w:szCs w:val="21"/>
                <w:lang w:eastAsia="zh-CN"/>
              </w:rPr>
              <w:t>，AR650</w:t>
            </w:r>
            <w:r w:rsidRPr="00B87D7F">
              <w:rPr>
                <w:rFonts w:ascii="宋体" w:eastAsia="宋体" w:hAnsi="宋体" w:cs="Arial" w:hint="eastAsia"/>
                <w:color w:val="auto"/>
                <w:kern w:val="21"/>
                <w:sz w:val="21"/>
                <w:szCs w:val="21"/>
                <w:lang w:eastAsia="zh-CN"/>
              </w:rPr>
              <w:t>系列</w:t>
            </w:r>
          </w:p>
        </w:tc>
        <w:tc>
          <w:tcPr>
            <w:tcW w:w="3487" w:type="dxa"/>
            <w:shd w:val="clear" w:color="auto" w:fill="auto"/>
          </w:tcPr>
          <w:p w:rsidR="002F6383" w:rsidRPr="00B87D7F" w:rsidRDefault="002F6383" w:rsidP="00CE2C39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auto"/>
                <w:kern w:val="21"/>
                <w:sz w:val="21"/>
                <w:szCs w:val="21"/>
                <w:lang w:eastAsia="zh-CN"/>
              </w:rPr>
            </w:pPr>
            <w:r w:rsidRPr="00B87D7F">
              <w:rPr>
                <w:rFonts w:ascii="宋体" w:eastAsia="宋体" w:hAnsi="宋体" w:cs="Arial" w:hint="eastAsia"/>
                <w:color w:val="auto"/>
                <w:kern w:val="21"/>
                <w:sz w:val="21"/>
                <w:szCs w:val="21"/>
                <w:lang w:eastAsia="zh-CN"/>
              </w:rPr>
              <w:t>可</w:t>
            </w:r>
            <w:r w:rsidRPr="00B87D7F">
              <w:rPr>
                <w:rFonts w:ascii="宋体" w:eastAsia="宋体" w:hAnsi="宋体" w:cs="Arial"/>
                <w:color w:val="auto"/>
                <w:kern w:val="21"/>
                <w:sz w:val="21"/>
                <w:szCs w:val="21"/>
                <w:lang w:eastAsia="zh-CN"/>
              </w:rPr>
              <w:t>安装VNF的CPE设备</w:t>
            </w:r>
          </w:p>
        </w:tc>
      </w:tr>
      <w:tr w:rsidR="002F6383" w:rsidRPr="00B87D7F" w:rsidTr="00CE2C39">
        <w:tc>
          <w:tcPr>
            <w:tcW w:w="846" w:type="dxa"/>
            <w:shd w:val="clear" w:color="auto" w:fill="auto"/>
          </w:tcPr>
          <w:p w:rsidR="002F6383" w:rsidRPr="00B87D7F" w:rsidRDefault="002F6383" w:rsidP="00CE2C39">
            <w:pPr>
              <w:spacing w:line="240" w:lineRule="auto"/>
              <w:ind w:firstLineChars="0" w:firstLine="0"/>
              <w:rPr>
                <w:rFonts w:ascii="宋体" w:eastAsia="宋体" w:hAnsi="宋体" w:cs="Arial"/>
                <w:color w:val="auto"/>
                <w:kern w:val="21"/>
                <w:sz w:val="21"/>
                <w:szCs w:val="21"/>
                <w:lang w:eastAsia="zh-CN"/>
              </w:rPr>
            </w:pPr>
            <w:proofErr w:type="spellStart"/>
            <w:r w:rsidRPr="00B87D7F">
              <w:rPr>
                <w:rFonts w:ascii="宋体" w:eastAsia="宋体" w:hAnsi="宋体" w:cs="Arial" w:hint="eastAsia"/>
                <w:color w:val="auto"/>
                <w:kern w:val="21"/>
                <w:sz w:val="21"/>
                <w:szCs w:val="21"/>
                <w:lang w:eastAsia="zh-CN"/>
              </w:rPr>
              <w:t>vCPE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F6383" w:rsidRPr="00B87D7F" w:rsidRDefault="002F6383" w:rsidP="00CE2C39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auto"/>
                <w:kern w:val="21"/>
                <w:sz w:val="21"/>
                <w:szCs w:val="21"/>
                <w:lang w:eastAsia="zh-CN"/>
              </w:rPr>
            </w:pPr>
            <w:r w:rsidRPr="00B87D7F">
              <w:rPr>
                <w:rFonts w:ascii="宋体" w:eastAsia="宋体" w:hAnsi="宋体" w:cs="Arial" w:hint="eastAsia"/>
                <w:color w:val="auto"/>
                <w:kern w:val="21"/>
                <w:sz w:val="21"/>
                <w:szCs w:val="21"/>
                <w:lang w:eastAsia="zh-CN"/>
              </w:rPr>
              <w:t>AR</w:t>
            </w:r>
            <w:r w:rsidRPr="00B87D7F">
              <w:rPr>
                <w:rFonts w:ascii="宋体" w:eastAsia="宋体" w:hAnsi="宋体" w:cs="Arial"/>
                <w:color w:val="auto"/>
                <w:kern w:val="21"/>
                <w:sz w:val="21"/>
                <w:szCs w:val="21"/>
                <w:lang w:eastAsia="zh-CN"/>
              </w:rPr>
              <w:t>1000V</w:t>
            </w:r>
          </w:p>
        </w:tc>
        <w:tc>
          <w:tcPr>
            <w:tcW w:w="3487" w:type="dxa"/>
            <w:shd w:val="clear" w:color="auto" w:fill="auto"/>
          </w:tcPr>
          <w:p w:rsidR="002F6383" w:rsidRPr="00B87D7F" w:rsidRDefault="002F6383" w:rsidP="00CE2C39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auto"/>
                <w:kern w:val="21"/>
                <w:sz w:val="21"/>
                <w:szCs w:val="21"/>
                <w:lang w:eastAsia="zh-CN"/>
              </w:rPr>
            </w:pPr>
            <w:r w:rsidRPr="00B87D7F">
              <w:rPr>
                <w:rFonts w:ascii="宋体" w:eastAsia="宋体" w:hAnsi="宋体" w:cs="Arial" w:hint="eastAsia"/>
                <w:color w:val="auto"/>
                <w:kern w:val="21"/>
                <w:sz w:val="21"/>
                <w:szCs w:val="21"/>
                <w:lang w:eastAsia="zh-CN"/>
              </w:rPr>
              <w:t>1、架构领先：AR1000v支持单VM单vCPU和单VM多vCPU绑定方式</w:t>
            </w:r>
          </w:p>
          <w:p w:rsidR="002F6383" w:rsidRPr="00B87D7F" w:rsidRDefault="002F6383" w:rsidP="00CE2C39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auto"/>
                <w:kern w:val="21"/>
                <w:sz w:val="21"/>
                <w:szCs w:val="21"/>
                <w:lang w:eastAsia="zh-CN"/>
              </w:rPr>
            </w:pPr>
            <w:r w:rsidRPr="00B87D7F">
              <w:rPr>
                <w:rFonts w:ascii="宋体" w:eastAsia="宋体" w:hAnsi="宋体" w:cs="Arial" w:hint="eastAsia"/>
                <w:color w:val="auto"/>
                <w:kern w:val="21"/>
                <w:sz w:val="21"/>
                <w:szCs w:val="21"/>
                <w:lang w:eastAsia="zh-CN"/>
              </w:rPr>
              <w:t>2、性能强劲：单VM多vCPU部署方式，转发进程和安全进程独占vCPU，可显著提升系统的性能</w:t>
            </w:r>
          </w:p>
          <w:p w:rsidR="002F6383" w:rsidRPr="00B87D7F" w:rsidRDefault="002F6383" w:rsidP="00CE2C39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auto"/>
                <w:kern w:val="21"/>
                <w:sz w:val="21"/>
                <w:szCs w:val="21"/>
                <w:lang w:eastAsia="zh-CN"/>
              </w:rPr>
            </w:pPr>
            <w:r w:rsidRPr="00B87D7F">
              <w:rPr>
                <w:rFonts w:ascii="宋体" w:eastAsia="宋体" w:hAnsi="宋体" w:cs="Arial"/>
                <w:color w:val="auto"/>
                <w:kern w:val="21"/>
                <w:sz w:val="21"/>
                <w:szCs w:val="21"/>
                <w:lang w:eastAsia="zh-CN"/>
              </w:rPr>
              <w:t>3</w:t>
            </w:r>
            <w:r w:rsidRPr="00B87D7F">
              <w:rPr>
                <w:rFonts w:ascii="宋体" w:eastAsia="宋体" w:hAnsi="宋体" w:cs="Arial" w:hint="eastAsia"/>
                <w:color w:val="auto"/>
                <w:kern w:val="21"/>
                <w:sz w:val="21"/>
                <w:szCs w:val="21"/>
                <w:lang w:eastAsia="zh-CN"/>
              </w:rPr>
              <w:t>、兼容性强：可运行于KVM、</w:t>
            </w:r>
            <w:proofErr w:type="spellStart"/>
            <w:r w:rsidRPr="00B87D7F">
              <w:rPr>
                <w:rFonts w:ascii="宋体" w:eastAsia="宋体" w:hAnsi="宋体" w:cs="Arial" w:hint="eastAsia"/>
                <w:color w:val="auto"/>
                <w:kern w:val="21"/>
                <w:sz w:val="21"/>
                <w:szCs w:val="21"/>
                <w:lang w:eastAsia="zh-CN"/>
              </w:rPr>
              <w:t>FusionSphere</w:t>
            </w:r>
            <w:proofErr w:type="spellEnd"/>
            <w:r w:rsidRPr="00B87D7F">
              <w:rPr>
                <w:rFonts w:ascii="宋体" w:eastAsia="宋体" w:hAnsi="宋体" w:cs="Arial" w:hint="eastAsia"/>
                <w:color w:val="auto"/>
                <w:kern w:val="21"/>
                <w:sz w:val="21"/>
                <w:szCs w:val="21"/>
                <w:lang w:eastAsia="zh-CN"/>
              </w:rPr>
              <w:t>和</w:t>
            </w:r>
            <w:proofErr w:type="spellStart"/>
            <w:r w:rsidRPr="00B87D7F">
              <w:rPr>
                <w:rFonts w:ascii="宋体" w:eastAsia="宋体" w:hAnsi="宋体" w:cs="Arial" w:hint="eastAsia"/>
                <w:color w:val="auto"/>
                <w:kern w:val="21"/>
                <w:sz w:val="21"/>
                <w:szCs w:val="21"/>
                <w:lang w:eastAsia="zh-CN"/>
              </w:rPr>
              <w:t>Vmware</w:t>
            </w:r>
            <w:proofErr w:type="spellEnd"/>
            <w:r w:rsidRPr="00B87D7F">
              <w:rPr>
                <w:rFonts w:ascii="宋体" w:eastAsia="宋体" w:hAnsi="宋体" w:cs="Arial" w:hint="eastAsia"/>
                <w:color w:val="auto"/>
                <w:kern w:val="21"/>
                <w:sz w:val="21"/>
                <w:szCs w:val="21"/>
                <w:lang w:eastAsia="zh-CN"/>
              </w:rPr>
              <w:t xml:space="preserve"> vSphere等多个平台</w:t>
            </w:r>
          </w:p>
        </w:tc>
      </w:tr>
    </w:tbl>
    <w:p w:rsidR="002F6383" w:rsidRPr="00B87D7F" w:rsidRDefault="002F6383" w:rsidP="002F6383">
      <w:pPr>
        <w:numPr>
          <w:ilvl w:val="1"/>
          <w:numId w:val="9"/>
        </w:numPr>
        <w:ind w:firstLineChars="0"/>
        <w:rPr>
          <w:rFonts w:ascii="黑体" w:eastAsia="黑体" w:hAnsi="黑体" w:cs="Times New Roman"/>
          <w:color w:val="auto"/>
          <w:sz w:val="28"/>
          <w:szCs w:val="28"/>
          <w:lang w:eastAsia="zh-CN"/>
        </w:rPr>
      </w:pPr>
      <w:r w:rsidRPr="00B87D7F">
        <w:rPr>
          <w:rFonts w:ascii="黑体" w:eastAsia="黑体" w:hAnsi="黑体" w:cs="Times New Roman" w:hint="eastAsia"/>
          <w:color w:val="auto"/>
          <w:sz w:val="28"/>
          <w:szCs w:val="28"/>
          <w:lang w:eastAsia="zh-CN"/>
        </w:rPr>
        <w:t>安全及可靠性</w:t>
      </w:r>
    </w:p>
    <w:p w:rsidR="002F6383" w:rsidRPr="00B87D7F" w:rsidRDefault="002F6383" w:rsidP="002F6383">
      <w:pPr>
        <w:ind w:firstLine="60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bookmarkStart w:id="0" w:name="_Toc497930656"/>
      <w:bookmarkStart w:id="1" w:name="_Toc512190098"/>
      <w:bookmarkStart w:id="2" w:name="_Toc266693519"/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SD-WAN端到</w:t>
      </w:r>
      <w:proofErr w:type="gramStart"/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端安</w:t>
      </w:r>
      <w:proofErr w:type="gramEnd"/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全解决方案</w:t>
      </w:r>
      <w:bookmarkEnd w:id="0"/>
      <w:bookmarkEnd w:id="1"/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：</w:t>
      </w:r>
    </w:p>
    <w:p w:rsidR="002F6383" w:rsidRPr="00B87D7F" w:rsidRDefault="002F6383" w:rsidP="002F6383">
      <w:pPr>
        <w:spacing w:line="240" w:lineRule="auto"/>
        <w:ind w:firstLineChars="0" w:firstLine="0"/>
        <w:jc w:val="right"/>
        <w:rPr>
          <w:rFonts w:ascii="Times New Roman" w:eastAsia="宋体" w:hAnsi="Times New Roman" w:cs="Times New Roman"/>
          <w:noProof/>
          <w:color w:val="auto"/>
          <w:sz w:val="21"/>
          <w:szCs w:val="20"/>
          <w:lang w:eastAsia="zh-CN"/>
        </w:rPr>
      </w:pPr>
      <w:r w:rsidRPr="00B87D7F">
        <w:rPr>
          <w:rFonts w:ascii="Times New Roman" w:eastAsia="宋体" w:hAnsi="Times New Roman" w:cs="Times New Roman"/>
          <w:noProof/>
          <w:color w:val="auto"/>
          <w:sz w:val="21"/>
          <w:szCs w:val="20"/>
          <w:lang w:eastAsia="zh-CN"/>
        </w:rPr>
        <w:drawing>
          <wp:inline distT="0" distB="0" distL="0" distR="0" wp14:anchorId="507F87A8" wp14:editId="478407E8">
            <wp:extent cx="4564380" cy="3093720"/>
            <wp:effectExtent l="0" t="0" r="7620" b="0"/>
            <wp:docPr id="177" name="图片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383" w:rsidRPr="00B87D7F" w:rsidRDefault="002F6383" w:rsidP="002F6383">
      <w:pPr>
        <w:ind w:firstLine="482"/>
        <w:jc w:val="center"/>
        <w:rPr>
          <w:rFonts w:cs="Times New Roman"/>
          <w:b/>
          <w:bCs/>
          <w:color w:val="000000"/>
          <w:sz w:val="24"/>
          <w:lang w:eastAsia="zh-CN"/>
        </w:rPr>
      </w:pPr>
      <w:r w:rsidRPr="00B87D7F">
        <w:rPr>
          <w:rFonts w:cs="Times New Roman" w:hint="eastAsia"/>
          <w:b/>
          <w:bCs/>
          <w:color w:val="000000"/>
          <w:sz w:val="24"/>
          <w:lang w:eastAsia="zh-CN"/>
        </w:rPr>
        <w:t>图</w:t>
      </w:r>
      <w:r w:rsidRPr="00B87D7F">
        <w:rPr>
          <w:rFonts w:cs="Times New Roman"/>
          <w:b/>
          <w:bCs/>
          <w:color w:val="000000"/>
          <w:sz w:val="24"/>
          <w:lang w:eastAsia="zh-CN"/>
        </w:rPr>
        <w:t>5</w:t>
      </w:r>
      <w:r w:rsidRPr="00B87D7F">
        <w:rPr>
          <w:rFonts w:cs="Times New Roman" w:hint="eastAsia"/>
          <w:b/>
          <w:bCs/>
          <w:color w:val="000000"/>
          <w:sz w:val="24"/>
          <w:lang w:eastAsia="zh-CN"/>
        </w:rPr>
        <w:t xml:space="preserve"> SD</w:t>
      </w:r>
      <w:r w:rsidRPr="00B87D7F">
        <w:rPr>
          <w:rFonts w:cs="Times New Roman"/>
          <w:b/>
          <w:bCs/>
          <w:color w:val="000000"/>
          <w:sz w:val="24"/>
          <w:lang w:eastAsia="zh-CN"/>
        </w:rPr>
        <w:t>-WAN解决</w:t>
      </w:r>
      <w:r w:rsidRPr="00B87D7F">
        <w:rPr>
          <w:rFonts w:cs="Times New Roman" w:hint="eastAsia"/>
          <w:b/>
          <w:bCs/>
          <w:color w:val="000000"/>
          <w:sz w:val="24"/>
          <w:lang w:eastAsia="zh-CN"/>
        </w:rPr>
        <w:t>安全解决</w:t>
      </w:r>
      <w:r w:rsidRPr="00B87D7F">
        <w:rPr>
          <w:rFonts w:cs="Times New Roman"/>
          <w:b/>
          <w:bCs/>
          <w:color w:val="000000"/>
          <w:sz w:val="24"/>
          <w:lang w:eastAsia="zh-CN"/>
        </w:rPr>
        <w:t>方案</w:t>
      </w:r>
    </w:p>
    <w:p w:rsidR="002F6383" w:rsidRPr="00B87D7F" w:rsidRDefault="002F6383" w:rsidP="002F6383">
      <w:pPr>
        <w:ind w:firstLine="60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综上所述，通过确保集中的管理控制系统(控制器)的安全性、用户接入设备(CPE)的安全性、用户业务隔离以及报文数据安全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lastRenderedPageBreak/>
        <w:t>性以及用户接入SD-WAN网络的安全性，确保SD-WAN解决方案系统的机密性、完整性、可用性和</w:t>
      </w:r>
      <w:proofErr w:type="gramStart"/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可</w:t>
      </w:r>
      <w:proofErr w:type="gramEnd"/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追溯性，从而保证整个SD-WAN解决方案业务的安全和正常运转。</w:t>
      </w:r>
      <w:bookmarkEnd w:id="2"/>
    </w:p>
    <w:p w:rsidR="002F6383" w:rsidRPr="00B87D7F" w:rsidRDefault="002F6383" w:rsidP="002F6383">
      <w:pPr>
        <w:numPr>
          <w:ilvl w:val="1"/>
          <w:numId w:val="9"/>
        </w:numPr>
        <w:ind w:firstLineChars="0"/>
        <w:rPr>
          <w:rFonts w:ascii="黑体" w:eastAsia="黑体" w:hAnsi="黑体" w:cs="Times New Roman"/>
          <w:color w:val="auto"/>
          <w:sz w:val="28"/>
          <w:szCs w:val="28"/>
          <w:lang w:eastAsia="zh-CN"/>
        </w:rPr>
      </w:pPr>
      <w:r w:rsidRPr="00B87D7F">
        <w:rPr>
          <w:rFonts w:ascii="黑体" w:eastAsia="黑体" w:hAnsi="黑体" w:cs="Times New Roman" w:hint="eastAsia"/>
          <w:color w:val="auto"/>
          <w:sz w:val="28"/>
          <w:szCs w:val="28"/>
          <w:lang w:eastAsia="zh-CN"/>
        </w:rPr>
        <w:t>开放性设计</w:t>
      </w:r>
    </w:p>
    <w:p w:rsidR="002F6383" w:rsidRPr="00B87D7F" w:rsidRDefault="002F6383" w:rsidP="002F6383">
      <w:pPr>
        <w:ind w:firstLine="60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proofErr w:type="gramStart"/>
      <w:r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本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解决</w:t>
      </w:r>
      <w:proofErr w:type="gramEnd"/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方案符合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SDN的目标，即将管理和控制功能与数据平面网络分开。这个目标的一个关键因素是开放性，以确保整个生态系统的互操作性。</w:t>
      </w:r>
    </w:p>
    <w:p w:rsidR="002F6383" w:rsidRPr="00B87D7F" w:rsidRDefault="002F6383" w:rsidP="002F6383">
      <w:pPr>
        <w:numPr>
          <w:ilvl w:val="0"/>
          <w:numId w:val="8"/>
        </w:numPr>
        <w:ind w:firstLineChars="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敏捷控制器北向接口通过</w:t>
      </w:r>
      <w:proofErr w:type="spellStart"/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Restconf</w:t>
      </w:r>
      <w:proofErr w:type="spellEnd"/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接口（RFC6020，draft-ietf-netconf-restconf-03（Yang））与Orchestrator进行通信，并通过传输层安全（TLS）传输。</w:t>
      </w:r>
    </w:p>
    <w:p w:rsidR="002F6383" w:rsidRPr="00B87D7F" w:rsidRDefault="002F6383" w:rsidP="002F6383">
      <w:pPr>
        <w:numPr>
          <w:ilvl w:val="0"/>
          <w:numId w:val="8"/>
        </w:numPr>
        <w:ind w:firstLineChars="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SDN解决方案支持OpenFlow，OVSDB，SNMP，</w:t>
      </w:r>
      <w:proofErr w:type="spellStart"/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Netconf</w:t>
      </w:r>
      <w:proofErr w:type="spellEnd"/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，PCEP，IGP，BGP-LS等覆盖和底层组网的多个南向接口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，当与网络基础设施接口时，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SDN控制器使用YANG模型的接口和参数，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可以根据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需要非常灵活的创建新策略，修改原始策略。</w:t>
      </w:r>
    </w:p>
    <w:p w:rsidR="002F6383" w:rsidRPr="00B87D7F" w:rsidRDefault="002F6383" w:rsidP="002F6383">
      <w:pPr>
        <w:numPr>
          <w:ilvl w:val="0"/>
          <w:numId w:val="8"/>
        </w:numPr>
        <w:ind w:firstLineChars="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敏捷控制器实现了全面的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Neutron API接口，可以与标准的</w:t>
      </w:r>
      <w:proofErr w:type="spellStart"/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Openstack</w:t>
      </w:r>
      <w:proofErr w:type="spellEnd"/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和</w:t>
      </w:r>
      <w:r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自有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的</w:t>
      </w:r>
      <w:proofErr w:type="spellStart"/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Openstack</w:t>
      </w:r>
      <w:proofErr w:type="spellEnd"/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分布式</w:t>
      </w:r>
      <w:proofErr w:type="spellStart"/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Fusionsphere</w:t>
      </w:r>
      <w:proofErr w:type="spellEnd"/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集成。在</w:t>
      </w:r>
      <w:proofErr w:type="spellStart"/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Openstack</w:t>
      </w:r>
      <w:proofErr w:type="spellEnd"/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社区提供ML2驱动，L3代理，FW和VPN插件。这些插件或驱动程序提供网络，子网，端口，安全组，路由器，EIP，SNAT和IPSEC VPN等的管理。</w:t>
      </w:r>
    </w:p>
    <w:p w:rsidR="002F6383" w:rsidRPr="00B87D7F" w:rsidRDefault="002F6383" w:rsidP="002F6383">
      <w:pPr>
        <w:numPr>
          <w:ilvl w:val="0"/>
          <w:numId w:val="9"/>
        </w:numPr>
        <w:ind w:firstLineChars="0"/>
        <w:rPr>
          <w:rFonts w:ascii="黑体" w:eastAsia="黑体" w:hAnsi="黑体" w:cs="Times New Roman"/>
          <w:color w:val="auto"/>
          <w:sz w:val="32"/>
          <w:szCs w:val="32"/>
          <w:lang w:eastAsia="zh-CN"/>
        </w:rPr>
      </w:pPr>
      <w:r w:rsidRPr="00B87D7F">
        <w:rPr>
          <w:rFonts w:ascii="黑体" w:eastAsia="黑体" w:hAnsi="黑体" w:cs="Times New Roman" w:hint="eastAsia"/>
          <w:color w:val="auto"/>
          <w:sz w:val="32"/>
          <w:szCs w:val="32"/>
          <w:lang w:eastAsia="zh-CN"/>
        </w:rPr>
        <w:t>成功案例</w:t>
      </w:r>
    </w:p>
    <w:p w:rsidR="002F6383" w:rsidRDefault="002F6383" w:rsidP="002F6383">
      <w:pPr>
        <w:spacing w:line="240" w:lineRule="auto"/>
        <w:ind w:firstLine="600"/>
        <w:rPr>
          <w:rFonts w:ascii="仿宋" w:eastAsia="仿宋" w:hAnsi="仿宋" w:cs="Times New Roman"/>
          <w:color w:val="auto"/>
          <w:kern w:val="21"/>
          <w:szCs w:val="30"/>
          <w:lang w:eastAsia="zh-CN"/>
        </w:rPr>
      </w:pP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lastRenderedPageBreak/>
        <w:t>SD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-WAN解决方案在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日本软银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，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瑞士</w:t>
      </w:r>
      <w:r w:rsidRPr="00B87D7F">
        <w:rPr>
          <w:rFonts w:ascii="仿宋" w:eastAsia="仿宋" w:hAnsi="仿宋" w:cs="Times New Roman"/>
          <w:color w:val="auto"/>
          <w:kern w:val="21"/>
          <w:szCs w:val="30"/>
          <w:lang w:eastAsia="zh-CN"/>
        </w:rPr>
        <w:t>电信等项目中规模部署</w:t>
      </w:r>
      <w:r w:rsidRPr="00B87D7F">
        <w:rPr>
          <w:rFonts w:ascii="仿宋" w:eastAsia="仿宋" w:hAnsi="仿宋" w:cs="Times New Roman" w:hint="eastAsia"/>
          <w:color w:val="auto"/>
          <w:kern w:val="21"/>
          <w:szCs w:val="30"/>
          <w:lang w:eastAsia="zh-CN"/>
        </w:rPr>
        <w:t>。</w:t>
      </w:r>
    </w:p>
    <w:p w:rsidR="002F6383" w:rsidRPr="00B87D7F" w:rsidRDefault="002F6383" w:rsidP="002F6383">
      <w:pPr>
        <w:spacing w:line="240" w:lineRule="auto"/>
        <w:ind w:firstLine="480"/>
        <w:rPr>
          <w:rFonts w:ascii="Times New Roman" w:eastAsia="宋体" w:hAnsi="Calibri" w:cs="Times New Roman"/>
          <w:color w:val="auto"/>
          <w:sz w:val="24"/>
          <w:lang w:eastAsia="zh-CN"/>
        </w:rPr>
      </w:pPr>
    </w:p>
    <w:p w:rsidR="00653BBB" w:rsidRPr="002F6383" w:rsidRDefault="00653BBB" w:rsidP="002F6383">
      <w:pPr>
        <w:widowControl/>
        <w:spacing w:after="200" w:line="240" w:lineRule="auto"/>
        <w:ind w:firstLineChars="0" w:firstLine="0"/>
        <w:jc w:val="left"/>
        <w:rPr>
          <w:rFonts w:hint="eastAsia"/>
          <w:sz w:val="28"/>
          <w:szCs w:val="28"/>
          <w:lang w:eastAsia="zh-CN"/>
        </w:rPr>
      </w:pPr>
      <w:bookmarkStart w:id="3" w:name="_GoBack"/>
      <w:bookmarkEnd w:id="3"/>
    </w:p>
    <w:sectPr w:rsidR="00653BBB" w:rsidRPr="002F6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55B2"/>
    <w:multiLevelType w:val="hybridMultilevel"/>
    <w:tmpl w:val="BA4C67CE"/>
    <w:lvl w:ilvl="0" w:tplc="04090011">
      <w:start w:val="1"/>
      <w:numFmt w:val="decimal"/>
      <w:lvlText w:val="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12347D34"/>
    <w:multiLevelType w:val="hybridMultilevel"/>
    <w:tmpl w:val="A0380888"/>
    <w:lvl w:ilvl="0" w:tplc="04090011">
      <w:start w:val="1"/>
      <w:numFmt w:val="decimal"/>
      <w:lvlText w:val="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1F4F5424"/>
    <w:multiLevelType w:val="hybridMultilevel"/>
    <w:tmpl w:val="CABC0CF0"/>
    <w:lvl w:ilvl="0" w:tplc="04090011">
      <w:start w:val="1"/>
      <w:numFmt w:val="decimal"/>
      <w:lvlText w:val="%1)"/>
      <w:lvlJc w:val="left"/>
      <w:pPr>
        <w:ind w:left="10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32A77244"/>
    <w:multiLevelType w:val="multilevel"/>
    <w:tmpl w:val="D4A0B0A4"/>
    <w:lvl w:ilvl="0">
      <w:start w:val="1"/>
      <w:numFmt w:val="decimal"/>
      <w:lvlText w:val="%1"/>
      <w:lvlJc w:val="left"/>
      <w:pPr>
        <w:ind w:left="555" w:hanging="555"/>
      </w:pPr>
      <w:rPr>
        <w:rFonts w:ascii="黑体" w:eastAsia="黑体" w:hAnsi="黑体" w:hint="default"/>
        <w:sz w:val="32"/>
        <w:szCs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黑体" w:eastAsia="黑体" w:hAnsi="黑体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4934252F"/>
    <w:multiLevelType w:val="hybridMultilevel"/>
    <w:tmpl w:val="A0380888"/>
    <w:lvl w:ilvl="0" w:tplc="04090011">
      <w:start w:val="1"/>
      <w:numFmt w:val="decimal"/>
      <w:lvlText w:val="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5CD47D8D"/>
    <w:multiLevelType w:val="hybridMultilevel"/>
    <w:tmpl w:val="CABC0CF0"/>
    <w:lvl w:ilvl="0" w:tplc="04090011">
      <w:start w:val="1"/>
      <w:numFmt w:val="decimal"/>
      <w:lvlText w:val="%1)"/>
      <w:lvlJc w:val="left"/>
      <w:pPr>
        <w:ind w:left="10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6358057E"/>
    <w:multiLevelType w:val="hybridMultilevel"/>
    <w:tmpl w:val="A0380888"/>
    <w:lvl w:ilvl="0" w:tplc="04090011">
      <w:start w:val="1"/>
      <w:numFmt w:val="decimal"/>
      <w:lvlText w:val="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 w15:restartNumberingAfterBreak="0">
    <w:nsid w:val="68543ECF"/>
    <w:multiLevelType w:val="hybridMultilevel"/>
    <w:tmpl w:val="A0380888"/>
    <w:lvl w:ilvl="0" w:tplc="04090011">
      <w:start w:val="1"/>
      <w:numFmt w:val="decimal"/>
      <w:lvlText w:val="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 w15:restartNumberingAfterBreak="0">
    <w:nsid w:val="713B2565"/>
    <w:multiLevelType w:val="hybridMultilevel"/>
    <w:tmpl w:val="A0380888"/>
    <w:lvl w:ilvl="0" w:tplc="04090011">
      <w:start w:val="1"/>
      <w:numFmt w:val="decimal"/>
      <w:lvlText w:val="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83"/>
    <w:rsid w:val="002F6383"/>
    <w:rsid w:val="005D61EE"/>
    <w:rsid w:val="0065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F21FC"/>
  <w15:chartTrackingRefBased/>
  <w15:docId w15:val="{8DAE703D-F3AD-4E4B-B7DE-162B2CC0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383"/>
    <w:pPr>
      <w:widowControl w:val="0"/>
      <w:spacing w:line="360" w:lineRule="auto"/>
      <w:ind w:firstLineChars="200" w:firstLine="200"/>
      <w:jc w:val="both"/>
    </w:pPr>
    <w:rPr>
      <w:rFonts w:ascii="仿宋_GB2312" w:eastAsia="仿宋_GB2312" w:hAnsi="Arial"/>
      <w:color w:val="000000" w:themeColor="text1"/>
      <w:sz w:val="3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符号列表,列出段落2,numbered,Paragraphe de liste1,Bulletr List Paragraph,Bullet List,FooterText,List Paragraph1,List Paragraph21,List Paragraph11,Parágrafo da Lista1,Párrafo de lista1,リスト段落1,Listeafsnit1,Listenabsatz,リスト段落,Plan,Fo,List Pa,普通编号,正文一级小标题,lp1"/>
    <w:basedOn w:val="a"/>
    <w:link w:val="a4"/>
    <w:uiPriority w:val="34"/>
    <w:qFormat/>
    <w:rsid w:val="002F6383"/>
    <w:pPr>
      <w:ind w:left="720"/>
      <w:contextualSpacing/>
    </w:pPr>
  </w:style>
  <w:style w:type="character" w:customStyle="1" w:styleId="a4">
    <w:name w:val="列表段落 字符"/>
    <w:aliases w:val="符号列表 字符,列出段落2 字符,numbered 字符,Paragraphe de liste1 字符,Bulletr List Paragraph 字符,Bullet List 字符,FooterText 字符,List Paragraph1 字符,List Paragraph21 字符,List Paragraph11 字符,Parágrafo da Lista1 字符,Párrafo de lista1 字符,リスト段落1 字符,Listeafsnit1 字符,リスト段落 字符"/>
    <w:basedOn w:val="a0"/>
    <w:link w:val="a3"/>
    <w:uiPriority w:val="34"/>
    <w:qFormat/>
    <w:locked/>
    <w:rsid w:val="002F6383"/>
    <w:rPr>
      <w:rFonts w:ascii="仿宋_GB2312" w:eastAsia="仿宋_GB2312" w:hAnsi="Arial"/>
      <w:color w:val="000000" w:themeColor="text1"/>
      <w:sz w:val="3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caict</dc:creator>
  <cp:keywords/>
  <dc:description/>
  <cp:lastModifiedBy>caict</cp:lastModifiedBy>
  <cp:revision>1</cp:revision>
  <dcterms:created xsi:type="dcterms:W3CDTF">2020-08-05T06:29:00Z</dcterms:created>
  <dcterms:modified xsi:type="dcterms:W3CDTF">2020-08-05T06:30:00Z</dcterms:modified>
</cp:coreProperties>
</file>