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64" w:rsidRDefault="00210664">
      <w:pPr>
        <w:widowControl/>
        <w:jc w:val="left"/>
        <w:rPr>
          <w:rFonts w:ascii="黑体" w:eastAsia="黑体" w:hAnsi="黑体"/>
          <w:sz w:val="52"/>
          <w:szCs w:val="52"/>
        </w:rPr>
      </w:pPr>
    </w:p>
    <w:p w:rsidR="00210664" w:rsidRDefault="00210664">
      <w:pPr>
        <w:widowControl/>
        <w:jc w:val="left"/>
        <w:rPr>
          <w:rFonts w:ascii="黑体" w:eastAsia="黑体" w:hAnsi="黑体"/>
          <w:sz w:val="52"/>
          <w:szCs w:val="52"/>
        </w:rPr>
      </w:pPr>
    </w:p>
    <w:p w:rsidR="00210664" w:rsidRDefault="00210664">
      <w:pPr>
        <w:widowControl/>
        <w:jc w:val="left"/>
        <w:rPr>
          <w:rFonts w:ascii="黑体" w:eastAsia="黑体" w:hAnsi="黑体"/>
          <w:sz w:val="52"/>
          <w:szCs w:val="52"/>
        </w:rPr>
      </w:pPr>
    </w:p>
    <w:p w:rsidR="00210664" w:rsidRDefault="00F271D9">
      <w:pPr>
        <w:widowControl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2</w:t>
      </w:r>
      <w:r>
        <w:rPr>
          <w:rFonts w:ascii="黑体" w:eastAsia="黑体" w:hAnsi="黑体"/>
          <w:sz w:val="52"/>
          <w:szCs w:val="52"/>
        </w:rPr>
        <w:t>02</w:t>
      </w:r>
      <w:r w:rsidR="00740D60">
        <w:rPr>
          <w:rFonts w:ascii="黑体" w:eastAsia="黑体" w:hAnsi="黑体" w:hint="eastAsia"/>
          <w:sz w:val="52"/>
          <w:szCs w:val="52"/>
        </w:rPr>
        <w:t>5年</w:t>
      </w:r>
      <w:r>
        <w:rPr>
          <w:rFonts w:ascii="黑体" w:eastAsia="黑体" w:hAnsi="黑体" w:hint="eastAsia"/>
          <w:sz w:val="52"/>
          <w:szCs w:val="52"/>
        </w:rPr>
        <w:t>大模型</w:t>
      </w:r>
      <w:r w:rsidR="00740D60">
        <w:rPr>
          <w:rFonts w:ascii="黑体" w:eastAsia="黑体" w:hAnsi="黑体" w:hint="eastAsia"/>
          <w:sz w:val="52"/>
          <w:szCs w:val="52"/>
        </w:rPr>
        <w:t>工业</w:t>
      </w:r>
      <w:r>
        <w:rPr>
          <w:rFonts w:ascii="黑体" w:eastAsia="黑体" w:hAnsi="黑体" w:hint="eastAsia"/>
          <w:sz w:val="52"/>
          <w:szCs w:val="52"/>
        </w:rPr>
        <w:t>应用案例</w:t>
      </w:r>
    </w:p>
    <w:p w:rsidR="00210664" w:rsidRDefault="00210664">
      <w:pPr>
        <w:widowControl/>
        <w:jc w:val="left"/>
        <w:rPr>
          <w:rFonts w:ascii="黑体" w:eastAsia="黑体" w:hAnsi="黑体"/>
          <w:sz w:val="36"/>
          <w:szCs w:val="36"/>
        </w:rPr>
      </w:pPr>
    </w:p>
    <w:p w:rsidR="00210664" w:rsidRDefault="00210664">
      <w:pPr>
        <w:pStyle w:val="a4"/>
      </w:pPr>
    </w:p>
    <w:p w:rsidR="00210664" w:rsidRDefault="00210664"/>
    <w:p w:rsidR="00210664" w:rsidRDefault="00210664">
      <w:pPr>
        <w:pStyle w:val="a4"/>
      </w:pPr>
    </w:p>
    <w:p w:rsidR="00210664" w:rsidRDefault="00F271D9">
      <w:pPr>
        <w:widowControl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案例名称：</w:t>
      </w:r>
      <w:r>
        <w:rPr>
          <w:rFonts w:ascii="黑体" w:eastAsia="黑体" w:hAnsi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      </w:t>
      </w:r>
    </w:p>
    <w:p w:rsidR="00210664" w:rsidRDefault="00F271D9">
      <w:pPr>
        <w:widowControl/>
        <w:jc w:val="left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填报单位：</w:t>
      </w:r>
      <w:r>
        <w:rPr>
          <w:rFonts w:ascii="黑体" w:eastAsia="黑体" w:hAnsi="黑体"/>
          <w:sz w:val="36"/>
          <w:szCs w:val="36"/>
          <w:u w:val="single"/>
        </w:rPr>
        <w:t xml:space="preserve">                                </w:t>
      </w:r>
    </w:p>
    <w:p w:rsidR="00210664" w:rsidRDefault="00210664">
      <w:pPr>
        <w:rPr>
          <w:rFonts w:ascii="黑体" w:eastAsia="黑体" w:hAnsi="黑体"/>
          <w:sz w:val="32"/>
          <w:szCs w:val="32"/>
        </w:rPr>
      </w:pPr>
    </w:p>
    <w:p w:rsidR="00210664" w:rsidRDefault="00210664">
      <w:pPr>
        <w:rPr>
          <w:rFonts w:ascii="黑体" w:eastAsia="黑体" w:hAnsi="黑体"/>
          <w:sz w:val="32"/>
          <w:szCs w:val="32"/>
        </w:rPr>
      </w:pPr>
    </w:p>
    <w:p w:rsidR="00210664" w:rsidRDefault="00210664">
      <w:pPr>
        <w:pStyle w:val="a4"/>
      </w:pPr>
    </w:p>
    <w:p w:rsidR="00210664" w:rsidRDefault="00210664"/>
    <w:p w:rsidR="00210664" w:rsidRDefault="00210664">
      <w:pPr>
        <w:rPr>
          <w:rFonts w:ascii="黑体" w:eastAsia="黑体" w:hAnsi="黑体"/>
          <w:sz w:val="32"/>
          <w:szCs w:val="32"/>
        </w:rPr>
      </w:pPr>
    </w:p>
    <w:p w:rsidR="00210664" w:rsidRDefault="00210664">
      <w:pPr>
        <w:rPr>
          <w:rFonts w:ascii="黑体" w:eastAsia="黑体" w:hAnsi="黑体"/>
          <w:sz w:val="32"/>
          <w:szCs w:val="32"/>
        </w:rPr>
      </w:pPr>
    </w:p>
    <w:p w:rsidR="00210664" w:rsidRDefault="00F271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工业互联网产业联盟工业智能特设组</w:t>
      </w:r>
    </w:p>
    <w:p w:rsidR="00210664" w:rsidRDefault="00F271D9">
      <w:pPr>
        <w:jc w:val="center"/>
        <w:rPr>
          <w:rFonts w:ascii="黑体" w:eastAsia="黑体" w:hAnsi="黑体"/>
          <w:sz w:val="32"/>
          <w:szCs w:val="32"/>
        </w:rPr>
        <w:sectPr w:rsidR="002106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202</w:t>
      </w:r>
      <w:r w:rsidR="00740D60"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年3月</w:t>
      </w:r>
    </w:p>
    <w:p w:rsidR="00210664" w:rsidRDefault="00F271D9"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写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明</w:t>
      </w:r>
    </w:p>
    <w:p w:rsidR="00210664" w:rsidRDefault="00F271D9">
      <w:pPr>
        <w:spacing w:line="540" w:lineRule="exact"/>
        <w:ind w:firstLineChars="192" w:firstLine="4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一、请按照</w:t>
      </w:r>
      <w:r>
        <w:rPr>
          <w:rFonts w:ascii="宋体" w:eastAsia="宋体" w:hAnsi="宋体" w:hint="eastAsia"/>
          <w:sz w:val="24"/>
          <w:szCs w:val="24"/>
        </w:rPr>
        <w:t>章节大纲</w:t>
      </w:r>
      <w:r>
        <w:rPr>
          <w:rFonts w:ascii="宋体" w:eastAsia="宋体" w:hAnsi="宋体"/>
          <w:sz w:val="24"/>
          <w:szCs w:val="24"/>
        </w:rPr>
        <w:t>要求填写</w:t>
      </w:r>
      <w:r>
        <w:rPr>
          <w:rFonts w:ascii="宋体" w:eastAsia="宋体" w:hAnsi="宋体" w:hint="eastAsia"/>
          <w:sz w:val="24"/>
          <w:szCs w:val="24"/>
        </w:rPr>
        <w:t>，可适度进行扩展</w:t>
      </w:r>
      <w:r>
        <w:rPr>
          <w:rFonts w:ascii="宋体" w:eastAsia="宋体" w:hAnsi="宋体"/>
          <w:sz w:val="24"/>
          <w:szCs w:val="24"/>
        </w:rPr>
        <w:t>。</w:t>
      </w:r>
    </w:p>
    <w:p w:rsidR="00210664" w:rsidRDefault="00F271D9">
      <w:pPr>
        <w:spacing w:line="540" w:lineRule="exact"/>
        <w:ind w:firstLineChars="192" w:firstLine="4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二、编写人员应客观、真实地填报，尊重他人知识产权，遵守国家有关知识产权法规。</w:t>
      </w:r>
    </w:p>
    <w:p w:rsidR="00210664" w:rsidRDefault="00F271D9">
      <w:pPr>
        <w:spacing w:line="540" w:lineRule="exact"/>
        <w:ind w:firstLineChars="192" w:firstLine="46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编写</w:t>
      </w:r>
      <w:r>
        <w:rPr>
          <w:rFonts w:ascii="宋体" w:eastAsia="宋体" w:hAnsi="宋体"/>
          <w:sz w:val="24"/>
          <w:szCs w:val="24"/>
        </w:rPr>
        <w:t>格式说明：</w:t>
      </w:r>
      <w:r>
        <w:rPr>
          <w:rFonts w:ascii="宋体" w:eastAsia="宋体" w:hAnsi="宋体" w:hint="eastAsia"/>
          <w:sz w:val="24"/>
          <w:szCs w:val="24"/>
        </w:rPr>
        <w:t>正文字体为小四号宋体，1.5倍行距。</w:t>
      </w:r>
      <w:r>
        <w:rPr>
          <w:rFonts w:ascii="宋体" w:eastAsia="宋体" w:hAnsi="宋体"/>
          <w:sz w:val="24"/>
          <w:szCs w:val="24"/>
        </w:rPr>
        <w:t>一级标题</w:t>
      </w:r>
      <w:r>
        <w:rPr>
          <w:rFonts w:ascii="宋体" w:eastAsia="宋体" w:hAnsi="宋体" w:hint="eastAsia"/>
          <w:sz w:val="24"/>
          <w:szCs w:val="24"/>
        </w:rPr>
        <w:t>为三</w:t>
      </w:r>
      <w:r>
        <w:rPr>
          <w:rFonts w:ascii="宋体" w:eastAsia="宋体" w:hAnsi="宋体"/>
          <w:sz w:val="24"/>
          <w:szCs w:val="24"/>
        </w:rPr>
        <w:t>号黑体，二级标题</w:t>
      </w:r>
      <w:r>
        <w:rPr>
          <w:rFonts w:ascii="宋体" w:eastAsia="宋体" w:hAnsi="宋体" w:hint="eastAsia"/>
          <w:sz w:val="24"/>
          <w:szCs w:val="24"/>
        </w:rPr>
        <w:t>四</w:t>
      </w:r>
      <w:r>
        <w:rPr>
          <w:rFonts w:ascii="宋体" w:eastAsia="宋体" w:hAnsi="宋体"/>
          <w:sz w:val="24"/>
          <w:szCs w:val="24"/>
        </w:rPr>
        <w:t>号</w:t>
      </w:r>
      <w:r>
        <w:rPr>
          <w:rFonts w:ascii="宋体" w:eastAsia="宋体" w:hAnsi="宋体" w:hint="eastAsia"/>
          <w:sz w:val="24"/>
          <w:szCs w:val="24"/>
        </w:rPr>
        <w:t>黑体。图片格式为jpg或bmp。图题为黑体，五号，加粗，位于图片下方，居中。表题为黑体，五号，加粗，位于表格上上方，居中。</w:t>
      </w:r>
    </w:p>
    <w:p w:rsidR="00210664" w:rsidRDefault="00210664">
      <w:pPr>
        <w:pStyle w:val="a4"/>
        <w:rPr>
          <w:rFonts w:eastAsia="仿宋_GB2312"/>
        </w:rPr>
        <w:sectPr w:rsidR="002106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10664" w:rsidRDefault="00F271D9">
      <w:pPr>
        <w:pStyle w:val="aa"/>
        <w:numPr>
          <w:ilvl w:val="0"/>
          <w:numId w:val="1"/>
        </w:numPr>
        <w:ind w:firstLineChars="0"/>
        <w:outlineLvl w:val="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lastRenderedPageBreak/>
        <w:t>企业基本信息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4"/>
        <w:gridCol w:w="1974"/>
        <w:gridCol w:w="5013"/>
      </w:tblGrid>
      <w:tr w:rsidR="00210664" w:rsidTr="003C6184">
        <w:trPr>
          <w:trHeight w:val="564"/>
        </w:trPr>
        <w:tc>
          <w:tcPr>
            <w:tcW w:w="1264" w:type="dxa"/>
            <w:vMerge w:val="restart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填报单位信息</w:t>
            </w: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013" w:type="dxa"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5013" w:type="dxa"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210664" w:rsidTr="003C6184">
        <w:trPr>
          <w:trHeight w:val="949"/>
        </w:trPr>
        <w:tc>
          <w:tcPr>
            <w:tcW w:w="1264" w:type="dxa"/>
            <w:vMerge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  <w:p w:rsidR="00210664" w:rsidRDefault="00F271D9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（限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5013" w:type="dxa"/>
          </w:tcPr>
          <w:p w:rsidR="00210664" w:rsidRDefault="00210664">
            <w:pPr>
              <w:pStyle w:val="a5"/>
              <w:spacing w:line="360" w:lineRule="exact"/>
              <w:ind w:firstLineChars="0" w:firstLine="0"/>
              <w:rPr>
                <w:szCs w:val="24"/>
              </w:rPr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联系人姓名</w:t>
            </w:r>
          </w:p>
        </w:tc>
        <w:tc>
          <w:tcPr>
            <w:tcW w:w="5013" w:type="dxa"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5013" w:type="dxa"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4" w:type="dxa"/>
          </w:tcPr>
          <w:p w:rsidR="00210664" w:rsidRDefault="00F271D9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联系人email</w:t>
            </w:r>
          </w:p>
        </w:tc>
        <w:tc>
          <w:tcPr>
            <w:tcW w:w="5013" w:type="dxa"/>
          </w:tcPr>
          <w:p w:rsidR="00210664" w:rsidRDefault="00210664">
            <w:pPr>
              <w:pStyle w:val="a4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10664" w:rsidRDefault="00F271D9">
      <w:pPr>
        <w:pStyle w:val="aa"/>
        <w:numPr>
          <w:ilvl w:val="0"/>
          <w:numId w:val="1"/>
        </w:numPr>
        <w:ind w:firstLineChars="0"/>
        <w:outlineLvl w:val="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大模型</w:t>
      </w:r>
      <w:r w:rsidR="00463E74">
        <w:rPr>
          <w:rFonts w:ascii="黑体" w:eastAsia="黑体" w:hAnsi="黑体" w:cs="Times New Roman" w:hint="eastAsia"/>
          <w:sz w:val="32"/>
          <w:szCs w:val="24"/>
        </w:rPr>
        <w:t>工业</w:t>
      </w:r>
      <w:r>
        <w:rPr>
          <w:rFonts w:ascii="黑体" w:eastAsia="黑体" w:hAnsi="黑体" w:cs="Times New Roman" w:hint="eastAsia"/>
          <w:sz w:val="32"/>
          <w:szCs w:val="24"/>
        </w:rPr>
        <w:t>应用方案</w:t>
      </w:r>
    </w:p>
    <w:p w:rsidR="00210664" w:rsidRDefault="00F271D9">
      <w:pPr>
        <w:ind w:left="720" w:hanging="72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/>
          <w:sz w:val="28"/>
          <w:szCs w:val="28"/>
        </w:rPr>
        <w:t xml:space="preserve">.1 </w:t>
      </w:r>
      <w:r>
        <w:rPr>
          <w:rFonts w:ascii="黑体" w:eastAsia="黑体" w:hAnsi="黑体" w:cs="Times New Roman" w:hint="eastAsia"/>
          <w:sz w:val="28"/>
          <w:szCs w:val="28"/>
        </w:rPr>
        <w:t>项目背景</w:t>
      </w:r>
    </w:p>
    <w:p w:rsidR="00210664" w:rsidRDefault="003C6184">
      <w:pPr>
        <w:pStyle w:val="a8"/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宋体" w:eastAsia="宋体" w:hAnsi="宋体" w:cs="宋体" w:hint="eastAsia"/>
          <w:kern w:val="0"/>
          <w:szCs w:val="24"/>
          <w:lang w:bidi="ar"/>
        </w:rPr>
        <w:t>【说明</w:t>
      </w:r>
      <w:r w:rsidR="00CE4D88">
        <w:rPr>
          <w:rFonts w:ascii="宋体" w:eastAsia="宋体" w:hAnsi="宋体" w:cs="宋体" w:hint="eastAsia"/>
          <w:kern w:val="0"/>
          <w:szCs w:val="24"/>
          <w:lang w:bidi="ar"/>
        </w:rPr>
        <w:t>大模型工业</w:t>
      </w:r>
      <w:r>
        <w:rPr>
          <w:rFonts w:ascii="宋体" w:eastAsia="宋体" w:hAnsi="宋体" w:cs="宋体" w:hint="eastAsia"/>
          <w:kern w:val="0"/>
          <w:szCs w:val="24"/>
          <w:lang w:bidi="ar"/>
        </w:rPr>
        <w:t>应用的预期目标、应用背景，用</w:t>
      </w:r>
      <w:r w:rsidR="00F271D9">
        <w:rPr>
          <w:rFonts w:ascii="宋体" w:eastAsia="宋体" w:hAnsi="宋体" w:cs="宋体" w:hint="eastAsia"/>
          <w:kern w:val="0"/>
          <w:szCs w:val="24"/>
          <w:lang w:bidi="ar"/>
        </w:rPr>
        <w:t>量化数据说明利用工业小模型时，存在的难题和挑战，明确应用</w:t>
      </w:r>
      <w:r w:rsidR="00CE4D88">
        <w:rPr>
          <w:rFonts w:ascii="宋体" w:eastAsia="宋体" w:hAnsi="宋体" w:cs="宋体" w:hint="eastAsia"/>
          <w:kern w:val="0"/>
          <w:szCs w:val="24"/>
          <w:lang w:bidi="ar"/>
        </w:rPr>
        <w:t>大模型工业</w:t>
      </w:r>
      <w:r w:rsidR="00F271D9">
        <w:rPr>
          <w:rFonts w:ascii="宋体" w:eastAsia="宋体" w:hAnsi="宋体" w:cs="宋体" w:hint="eastAsia"/>
          <w:kern w:val="0"/>
          <w:szCs w:val="24"/>
          <w:lang w:bidi="ar"/>
        </w:rPr>
        <w:t>想解决哪些痛点问题，需要明确给出应用企业和技术方案提供企业】</w:t>
      </w:r>
    </w:p>
    <w:p w:rsidR="00210664" w:rsidRDefault="00F271D9">
      <w:pPr>
        <w:pStyle w:val="Style14"/>
        <w:ind w:left="720" w:firstLineChars="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 xml:space="preserve">.2 </w:t>
      </w:r>
      <w:r>
        <w:rPr>
          <w:rFonts w:ascii="黑体" w:eastAsia="黑体" w:hAnsi="黑体" w:hint="eastAsia"/>
          <w:sz w:val="28"/>
          <w:szCs w:val="28"/>
        </w:rPr>
        <w:t>方案架构</w:t>
      </w:r>
      <w:r w:rsidR="002F0FFC">
        <w:rPr>
          <w:rFonts w:ascii="黑体" w:eastAsia="黑体" w:hAnsi="黑体" w:hint="eastAsia"/>
          <w:sz w:val="28"/>
          <w:szCs w:val="28"/>
        </w:rPr>
        <w:t>与核心技术</w:t>
      </w:r>
    </w:p>
    <w:p w:rsidR="00210664" w:rsidRDefault="00F271D9">
      <w:pPr>
        <w:pStyle w:val="Style14"/>
        <w:ind w:left="720" w:firstLineChars="0" w:hanging="72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【</w:t>
      </w:r>
      <w:r w:rsidR="003C6184">
        <w:rPr>
          <w:rFonts w:ascii="宋体" w:hAnsi="宋体" w:hint="eastAsia"/>
          <w:kern w:val="0"/>
          <w:sz w:val="24"/>
          <w:szCs w:val="24"/>
        </w:rPr>
        <w:t>说明</w:t>
      </w:r>
      <w:r w:rsidR="00CE4D88">
        <w:rPr>
          <w:rFonts w:ascii="宋体" w:hAnsi="宋体" w:hint="eastAsia"/>
          <w:kern w:val="0"/>
          <w:sz w:val="24"/>
          <w:szCs w:val="24"/>
        </w:rPr>
        <w:t>大模型工业</w:t>
      </w:r>
      <w:r w:rsidR="003C6184">
        <w:rPr>
          <w:rFonts w:ascii="宋体" w:hAnsi="宋体" w:hint="eastAsia"/>
          <w:kern w:val="0"/>
          <w:sz w:val="24"/>
          <w:szCs w:val="24"/>
        </w:rPr>
        <w:t>应用方案的设计思路、基本架构</w:t>
      </w:r>
      <w:r w:rsidR="006C5561">
        <w:rPr>
          <w:rFonts w:ascii="宋体" w:hAnsi="宋体" w:hint="eastAsia"/>
          <w:kern w:val="0"/>
          <w:sz w:val="24"/>
          <w:szCs w:val="24"/>
        </w:rPr>
        <w:t>（哪类大模型</w:t>
      </w:r>
      <w:bookmarkStart w:id="0" w:name="_GoBack"/>
      <w:r w:rsidR="006C5561">
        <w:rPr>
          <w:rFonts w:ascii="宋体" w:hAnsi="宋体" w:hint="eastAsia"/>
          <w:kern w:val="0"/>
          <w:sz w:val="24"/>
          <w:szCs w:val="24"/>
        </w:rPr>
        <w:t>、如何训练微调</w:t>
      </w:r>
      <w:bookmarkEnd w:id="0"/>
      <w:r w:rsidR="006C5561">
        <w:rPr>
          <w:rFonts w:ascii="宋体" w:hAnsi="宋体" w:hint="eastAsia"/>
          <w:kern w:val="0"/>
          <w:sz w:val="24"/>
          <w:szCs w:val="24"/>
        </w:rPr>
        <w:t>等）</w:t>
      </w:r>
      <w:r w:rsidR="003C6184">
        <w:rPr>
          <w:rFonts w:ascii="宋体" w:hAnsi="宋体" w:hint="eastAsia"/>
          <w:kern w:val="0"/>
          <w:sz w:val="24"/>
          <w:szCs w:val="24"/>
        </w:rPr>
        <w:t>、</w:t>
      </w:r>
      <w:r w:rsidR="002F0FFC">
        <w:rPr>
          <w:rFonts w:ascii="宋体" w:hAnsi="宋体" w:hint="eastAsia"/>
          <w:kern w:val="0"/>
          <w:sz w:val="24"/>
          <w:szCs w:val="24"/>
        </w:rPr>
        <w:t>重点技术，先进性如何</w:t>
      </w:r>
      <w:r>
        <w:rPr>
          <w:rFonts w:ascii="宋体" w:hAnsi="宋体" w:hint="eastAsia"/>
          <w:kern w:val="0"/>
          <w:sz w:val="24"/>
          <w:szCs w:val="24"/>
        </w:rPr>
        <w:t>】</w:t>
      </w:r>
    </w:p>
    <w:p w:rsidR="00210664" w:rsidRDefault="00F271D9">
      <w:pPr>
        <w:ind w:left="720" w:hanging="72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/>
          <w:sz w:val="28"/>
          <w:szCs w:val="28"/>
        </w:rPr>
        <w:t>.</w:t>
      </w:r>
      <w:r>
        <w:rPr>
          <w:rFonts w:ascii="黑体" w:eastAsia="黑体" w:hAnsi="黑体" w:cs="Times New Roman" w:hint="eastAsia"/>
          <w:sz w:val="28"/>
          <w:szCs w:val="28"/>
        </w:rPr>
        <w:t>3</w:t>
      </w:r>
      <w:r>
        <w:rPr>
          <w:rFonts w:ascii="黑体" w:eastAsia="黑体" w:hAnsi="黑体" w:cs="Times New Roman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</w:rPr>
        <w:t>应用场景</w:t>
      </w:r>
    </w:p>
    <w:p w:rsidR="00210664" w:rsidRDefault="00F271D9">
      <w:pPr>
        <w:pStyle w:val="aa"/>
        <w:spacing w:line="360" w:lineRule="auto"/>
        <w:ind w:firstLineChars="0" w:firstLine="0"/>
      </w:pPr>
      <w:r>
        <w:rPr>
          <w:rFonts w:ascii="宋体" w:eastAsia="宋体" w:hAnsi="宋体" w:hint="eastAsia"/>
          <w:kern w:val="0"/>
          <w:sz w:val="24"/>
          <w:szCs w:val="24"/>
        </w:rPr>
        <w:t>【说明</w:t>
      </w:r>
      <w:r w:rsidR="00CE4D88">
        <w:rPr>
          <w:rFonts w:ascii="宋体" w:eastAsia="宋体" w:hAnsi="宋体" w:hint="eastAsia"/>
          <w:kern w:val="0"/>
          <w:sz w:val="24"/>
          <w:szCs w:val="24"/>
        </w:rPr>
        <w:t>大模型工业</w:t>
      </w:r>
      <w:r>
        <w:rPr>
          <w:rFonts w:ascii="宋体" w:eastAsia="宋体" w:hAnsi="宋体" w:hint="eastAsia"/>
          <w:kern w:val="0"/>
          <w:sz w:val="24"/>
          <w:szCs w:val="24"/>
        </w:rPr>
        <w:t>的应用领域和场景，并给出细节描述】</w:t>
      </w:r>
    </w:p>
    <w:p w:rsidR="00210664" w:rsidRDefault="00F271D9">
      <w:pPr>
        <w:pStyle w:val="Style14"/>
        <w:ind w:left="720" w:firstLineChars="0" w:hanging="720"/>
      </w:pP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/>
          <w:sz w:val="28"/>
          <w:szCs w:val="28"/>
        </w:rPr>
        <w:t>.</w:t>
      </w:r>
      <w:r w:rsidR="00686F15">
        <w:rPr>
          <w:rFonts w:ascii="黑体" w:eastAsia="黑体" w:hAnsi="黑体" w:hint="eastAsia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 xml:space="preserve"> 方案实施</w:t>
      </w:r>
    </w:p>
    <w:p w:rsidR="00210664" w:rsidRDefault="00F271D9">
      <w:pPr>
        <w:pStyle w:val="aa"/>
        <w:spacing w:line="360" w:lineRule="auto"/>
        <w:ind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【描述</w:t>
      </w:r>
      <w:r w:rsidR="00CE4D88">
        <w:rPr>
          <w:rFonts w:ascii="宋体" w:eastAsia="宋体" w:hAnsi="宋体" w:hint="eastAsia"/>
          <w:kern w:val="0"/>
          <w:sz w:val="24"/>
          <w:szCs w:val="24"/>
        </w:rPr>
        <w:t>大模型工业</w:t>
      </w:r>
      <w:r>
        <w:rPr>
          <w:rFonts w:ascii="宋体" w:eastAsia="宋体" w:hAnsi="宋体" w:hint="eastAsia"/>
          <w:kern w:val="0"/>
          <w:sz w:val="24"/>
          <w:szCs w:val="24"/>
        </w:rPr>
        <w:t>应用方案的落地部署实施过程，阐述实施思路、实施方法等】</w:t>
      </w:r>
    </w:p>
    <w:p w:rsidR="00210664" w:rsidRDefault="00CE4D88">
      <w:pPr>
        <w:pStyle w:val="aa"/>
        <w:numPr>
          <w:ilvl w:val="0"/>
          <w:numId w:val="1"/>
        </w:numPr>
        <w:ind w:firstLineChars="0"/>
        <w:outlineLvl w:val="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大模型工业</w:t>
      </w:r>
      <w:r w:rsidR="00F271D9">
        <w:rPr>
          <w:rFonts w:ascii="黑体" w:eastAsia="黑体" w:hAnsi="黑体" w:cs="Times New Roman" w:hint="eastAsia"/>
          <w:sz w:val="32"/>
          <w:szCs w:val="24"/>
        </w:rPr>
        <w:t>应用成效</w:t>
      </w:r>
    </w:p>
    <w:p w:rsidR="00210664" w:rsidRDefault="00F271D9">
      <w:pPr>
        <w:pStyle w:val="aa"/>
        <w:spacing w:line="360" w:lineRule="auto"/>
        <w:ind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【描述案例实施效果，给出量化指标，可与工业小模型等进行应用前后效果对比。（例如成本、生产效率、准确性、精度、质量、能耗等）】</w:t>
      </w:r>
    </w:p>
    <w:p w:rsidR="00210664" w:rsidRDefault="00F271D9">
      <w:pPr>
        <w:pStyle w:val="aa"/>
        <w:numPr>
          <w:ilvl w:val="0"/>
          <w:numId w:val="1"/>
        </w:numPr>
        <w:ind w:firstLineChars="0"/>
        <w:outlineLvl w:val="0"/>
        <w:rPr>
          <w:rFonts w:ascii="黑体" w:eastAsia="黑体" w:hAnsi="黑体" w:cs="Times New Roman"/>
          <w:sz w:val="32"/>
          <w:szCs w:val="24"/>
        </w:rPr>
      </w:pPr>
      <w:r>
        <w:rPr>
          <w:rFonts w:ascii="黑体" w:eastAsia="黑体" w:hAnsi="黑体" w:cs="Times New Roman" w:hint="eastAsia"/>
          <w:sz w:val="32"/>
          <w:szCs w:val="24"/>
        </w:rPr>
        <w:t>问题和挑战</w:t>
      </w:r>
    </w:p>
    <w:p w:rsidR="00210664" w:rsidRDefault="00F271D9" w:rsidP="00690FAD">
      <w:pPr>
        <w:pStyle w:val="aa"/>
        <w:spacing w:line="360" w:lineRule="auto"/>
        <w:ind w:firstLineChars="0" w:firstLine="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【说明</w:t>
      </w:r>
      <w:r w:rsidR="00CE4D88">
        <w:rPr>
          <w:rFonts w:ascii="宋体" w:eastAsia="宋体" w:hAnsi="宋体" w:hint="eastAsia"/>
          <w:kern w:val="0"/>
          <w:sz w:val="24"/>
          <w:szCs w:val="24"/>
        </w:rPr>
        <w:t>大模型工业</w:t>
      </w:r>
      <w:r>
        <w:rPr>
          <w:rFonts w:ascii="宋体" w:eastAsia="宋体" w:hAnsi="宋体" w:hint="eastAsia"/>
          <w:kern w:val="0"/>
          <w:sz w:val="24"/>
          <w:szCs w:val="24"/>
        </w:rPr>
        <w:t>应用开发与落地实施过程中面临哪些问题，包括但不限于技术</w:t>
      </w: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层面、数据层面、标准层面、生态层面、人员层面、保障要素层面等】</w:t>
      </w:r>
    </w:p>
    <w:sectPr w:rsidR="002106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3E" w:rsidRDefault="00550A3E">
      <w:r>
        <w:separator/>
      </w:r>
    </w:p>
  </w:endnote>
  <w:endnote w:type="continuationSeparator" w:id="0">
    <w:p w:rsidR="00550A3E" w:rsidRDefault="005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ono CJK HK">
    <w:altName w:val="Calibri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147643"/>
    </w:sdtPr>
    <w:sdtEndPr/>
    <w:sdtContent>
      <w:p w:rsidR="00210664" w:rsidRDefault="00F271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561" w:rsidRPr="006C5561">
          <w:rPr>
            <w:noProof/>
            <w:lang w:val="zh-CN"/>
          </w:rPr>
          <w:t>4</w:t>
        </w:r>
        <w:r>
          <w:fldChar w:fldCharType="end"/>
        </w:r>
      </w:p>
    </w:sdtContent>
  </w:sdt>
  <w:p w:rsidR="00210664" w:rsidRDefault="00210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3E" w:rsidRDefault="00550A3E">
      <w:r>
        <w:separator/>
      </w:r>
    </w:p>
  </w:footnote>
  <w:footnote w:type="continuationSeparator" w:id="0">
    <w:p w:rsidR="00550A3E" w:rsidRDefault="0055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F31B9"/>
    <w:multiLevelType w:val="multilevel"/>
    <w:tmpl w:val="5E5F31B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jMDUwMDk5MDEyZTE4YjIxZjRiYTMyZmIzYTQ3NmQifQ=="/>
  </w:docVars>
  <w:rsids>
    <w:rsidRoot w:val="00F443F1"/>
    <w:rsid w:val="00060D68"/>
    <w:rsid w:val="0015453B"/>
    <w:rsid w:val="00210664"/>
    <w:rsid w:val="00255CBA"/>
    <w:rsid w:val="00276DCA"/>
    <w:rsid w:val="002779E4"/>
    <w:rsid w:val="002F0FFC"/>
    <w:rsid w:val="0031618A"/>
    <w:rsid w:val="003450F0"/>
    <w:rsid w:val="00364FDE"/>
    <w:rsid w:val="00390434"/>
    <w:rsid w:val="003C6184"/>
    <w:rsid w:val="00414612"/>
    <w:rsid w:val="00431721"/>
    <w:rsid w:val="00444A48"/>
    <w:rsid w:val="00463E74"/>
    <w:rsid w:val="004C58B2"/>
    <w:rsid w:val="00550A3E"/>
    <w:rsid w:val="0056051B"/>
    <w:rsid w:val="005B2197"/>
    <w:rsid w:val="006355A8"/>
    <w:rsid w:val="00686036"/>
    <w:rsid w:val="00686F15"/>
    <w:rsid w:val="00690FAD"/>
    <w:rsid w:val="006C5561"/>
    <w:rsid w:val="00734A7B"/>
    <w:rsid w:val="00740D60"/>
    <w:rsid w:val="00766CA9"/>
    <w:rsid w:val="007F690D"/>
    <w:rsid w:val="009A1803"/>
    <w:rsid w:val="00A70AD7"/>
    <w:rsid w:val="00AC56D6"/>
    <w:rsid w:val="00AD1945"/>
    <w:rsid w:val="00AD4FF5"/>
    <w:rsid w:val="00B064D0"/>
    <w:rsid w:val="00B75EBA"/>
    <w:rsid w:val="00B80173"/>
    <w:rsid w:val="00BC163D"/>
    <w:rsid w:val="00BE2C07"/>
    <w:rsid w:val="00C03F5E"/>
    <w:rsid w:val="00C64F31"/>
    <w:rsid w:val="00CE4D88"/>
    <w:rsid w:val="00DA6A7C"/>
    <w:rsid w:val="00DC25E8"/>
    <w:rsid w:val="00DF05E3"/>
    <w:rsid w:val="00DF563D"/>
    <w:rsid w:val="00EC48B4"/>
    <w:rsid w:val="00ED5242"/>
    <w:rsid w:val="00F271D9"/>
    <w:rsid w:val="00F443F1"/>
    <w:rsid w:val="00F53A3E"/>
    <w:rsid w:val="06BD089D"/>
    <w:rsid w:val="0BEF4CA9"/>
    <w:rsid w:val="144D6913"/>
    <w:rsid w:val="1FBC2AD7"/>
    <w:rsid w:val="1FBE6A14"/>
    <w:rsid w:val="289C366A"/>
    <w:rsid w:val="2BD1496E"/>
    <w:rsid w:val="30371C38"/>
    <w:rsid w:val="308577AE"/>
    <w:rsid w:val="320460FF"/>
    <w:rsid w:val="3AEC70B2"/>
    <w:rsid w:val="3D993087"/>
    <w:rsid w:val="3F9F014C"/>
    <w:rsid w:val="46F96F76"/>
    <w:rsid w:val="48374F5B"/>
    <w:rsid w:val="5173111B"/>
    <w:rsid w:val="56380C72"/>
    <w:rsid w:val="57AD4FF2"/>
    <w:rsid w:val="58EA631A"/>
    <w:rsid w:val="5C2D5E52"/>
    <w:rsid w:val="5F2426F4"/>
    <w:rsid w:val="69E2738C"/>
    <w:rsid w:val="6F512372"/>
    <w:rsid w:val="70921721"/>
    <w:rsid w:val="78920411"/>
    <w:rsid w:val="7975676D"/>
    <w:rsid w:val="7BB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18141-E304-49CA-84CB-154963D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ody Text"/>
    <w:basedOn w:val="a"/>
    <w:next w:val="a"/>
    <w:link w:val="Char0"/>
    <w:autoRedefine/>
    <w:uiPriority w:val="1"/>
    <w:qFormat/>
    <w:pPr>
      <w:spacing w:before="195" w:line="360" w:lineRule="auto"/>
      <w:ind w:firstLineChars="200" w:firstLine="560"/>
    </w:pPr>
    <w:rPr>
      <w:rFonts w:ascii="Times New Roman" w:eastAsia="宋体" w:hAnsi="Times New Roman"/>
      <w:kern w:val="0"/>
      <w:sz w:val="28"/>
      <w:szCs w:val="30"/>
    </w:rPr>
  </w:style>
  <w:style w:type="paragraph" w:styleId="a5">
    <w:name w:val="Plain Text"/>
    <w:basedOn w:val="a"/>
    <w:link w:val="Char1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0"/>
    <w:link w:val="a4"/>
    <w:uiPriority w:val="1"/>
    <w:rPr>
      <w:rFonts w:ascii="Times New Roman" w:eastAsia="宋体" w:hAnsi="Times New Roman"/>
      <w:kern w:val="0"/>
      <w:sz w:val="28"/>
      <w:szCs w:val="30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纯文本 字符"/>
    <w:basedOn w:val="a0"/>
    <w:autoRedefine/>
    <w:uiPriority w:val="99"/>
    <w:semiHidden/>
    <w:qFormat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5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Style14">
    <w:name w:val="_Style 14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ParaCharCharCharCharCharCharChar">
    <w:name w:val="默认段落字体 Para Char Char Char Char Char Char Char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Microsoft YaHei UI" w:eastAsia="Microsoft YaHei UI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0C20-95EB-44D3-8874-2E767C9B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lee</cp:lastModifiedBy>
  <cp:revision>10</cp:revision>
  <dcterms:created xsi:type="dcterms:W3CDTF">2023-07-14T01:40:00Z</dcterms:created>
  <dcterms:modified xsi:type="dcterms:W3CDTF">2025-03-06T07:14:00Z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33E7452C8F224DDFA027D40F6F872C3E_12</vt:lpwstr>
  </property>
</Properties>
</file>