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321F" w14:textId="77777777" w:rsidR="004F62DF" w:rsidRDefault="00BB7860">
      <w:pPr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bookmarkStart w:id="0" w:name="_Toc448754699"/>
      <w:bookmarkStart w:id="1" w:name="_Toc449975479"/>
      <w:bookmarkStart w:id="2" w:name="_Toc450394479"/>
      <w:bookmarkStart w:id="3" w:name="_Toc448077792"/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主标题：</w:t>
      </w:r>
      <w:bookmarkEnd w:id="0"/>
      <w:bookmarkEnd w:id="1"/>
      <w:bookmarkEnd w:id="2"/>
      <w:bookmarkEnd w:id="3"/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“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XXX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单位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-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‘5G+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工业互联网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’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典型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解决方案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”</w:t>
      </w:r>
    </w:p>
    <w:p w14:paraId="30A2C5B9" w14:textId="77777777" w:rsidR="004F62DF" w:rsidRDefault="00BB7860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28"/>
          <w:szCs w:val="30"/>
        </w:rPr>
        <w:t>（总体要求：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30"/>
        </w:rPr>
        <w:t>文字凝练，观点突出。正文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30"/>
        </w:rPr>
        <w:t>仿宋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30"/>
        </w:rPr>
        <w:t>_GB2312</w:t>
      </w:r>
      <w:r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30"/>
        </w:rPr>
        <w:t>字体，小三号</w:t>
      </w:r>
      <w:r>
        <w:rPr>
          <w:rFonts w:ascii="Times New Roman" w:eastAsia="仿宋_GB2312" w:hAnsi="Times New Roman" w:cs="Times New Roman"/>
          <w:b/>
          <w:color w:val="000000" w:themeColor="text1"/>
          <w:sz w:val="28"/>
          <w:szCs w:val="30"/>
        </w:rPr>
        <w:t>）</w:t>
      </w:r>
    </w:p>
    <w:p w14:paraId="6F882AB6" w14:textId="77777777" w:rsidR="004F62DF" w:rsidRDefault="00BB7860">
      <w:pPr>
        <w:pStyle w:val="a7"/>
        <w:numPr>
          <w:ilvl w:val="0"/>
          <w:numId w:val="1"/>
        </w:numPr>
        <w:ind w:firstLineChars="0"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项目背景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0"/>
          <w:szCs w:val="30"/>
        </w:rPr>
        <w:t>400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30"/>
          <w:szCs w:val="30"/>
        </w:rPr>
        <w:t>字以内）</w:t>
      </w:r>
    </w:p>
    <w:p w14:paraId="61C486A3" w14:textId="75787335" w:rsidR="004F62DF" w:rsidRDefault="00403F75" w:rsidP="00403F75">
      <w:pPr>
        <w:pStyle w:val="2"/>
        <w:spacing w:line="240" w:lineRule="auto"/>
        <w:ind w:firstLine="600"/>
        <w:rPr>
          <w:rFonts w:eastAsia="仿宋_GB2312" w:cs="Times New Roman"/>
          <w:bCs/>
          <w:color w:val="000000"/>
          <w:kern w:val="0"/>
          <w:sz w:val="30"/>
          <w:szCs w:val="30"/>
        </w:rPr>
      </w:pPr>
      <w:r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落地实施的</w:t>
      </w:r>
      <w:r w:rsidR="00BB7860">
        <w:rPr>
          <w:rFonts w:eastAsia="仿宋_GB2312" w:cs="Times New Roman"/>
          <w:bCs/>
          <w:color w:val="000000"/>
          <w:kern w:val="0"/>
          <w:sz w:val="30"/>
          <w:szCs w:val="30"/>
        </w:rPr>
        <w:t>企业简介和项目</w:t>
      </w:r>
      <w:r w:rsidR="00BB7860"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意义，包括解决的痛点及需求等</w:t>
      </w:r>
      <w:r w:rsidR="00BB7860">
        <w:rPr>
          <w:rFonts w:eastAsia="仿宋_GB2312" w:cs="Times New Roman"/>
          <w:bCs/>
          <w:color w:val="000000"/>
          <w:kern w:val="0"/>
          <w:sz w:val="30"/>
          <w:szCs w:val="30"/>
        </w:rPr>
        <w:t>。</w:t>
      </w:r>
      <w:r w:rsidR="00BB7860"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备注项目获奖情况，如工业互联网创新发展工程项目、工业互联网试点示范项目、省级</w:t>
      </w:r>
      <w:r w:rsidR="00BB7860"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xx</w:t>
      </w:r>
      <w:r w:rsidR="00BB7860"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项目，“绽放杯”</w:t>
      </w:r>
      <w:r w:rsidR="00BB7860"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5G</w:t>
      </w:r>
      <w:r w:rsidR="00BB7860"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应用征集大赛获奖项目等。</w:t>
      </w:r>
    </w:p>
    <w:p w14:paraId="4B6E11C0" w14:textId="77777777" w:rsidR="004F62DF" w:rsidRDefault="00BB7860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二、项目实施</w:t>
      </w:r>
    </w:p>
    <w:p w14:paraId="58ABDA3A" w14:textId="77777777" w:rsidR="004F62DF" w:rsidRDefault="00BB7860">
      <w:pPr>
        <w:pStyle w:val="2"/>
        <w:spacing w:line="240" w:lineRule="auto"/>
        <w:ind w:firstLineChars="0" w:firstLine="0"/>
        <w:rPr>
          <w:rFonts w:eastAsia="仿宋_GB2312" w:cs="Times New Roman"/>
          <w:b/>
          <w:bCs/>
          <w:color w:val="000000"/>
          <w:kern w:val="0"/>
          <w:sz w:val="30"/>
          <w:szCs w:val="30"/>
        </w:rPr>
      </w:pP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1.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总体实施思路与架构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（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300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字以内）</w:t>
      </w:r>
    </w:p>
    <w:p w14:paraId="53DFB6FD" w14:textId="77777777" w:rsidR="004F62DF" w:rsidRDefault="00BB7860">
      <w:pPr>
        <w:pStyle w:val="2"/>
        <w:spacing w:beforeLines="50" w:before="156" w:afterLines="50" w:after="156" w:line="240" w:lineRule="auto"/>
        <w:ind w:firstLine="600"/>
        <w:rPr>
          <w:rFonts w:eastAsia="仿宋_GB2312" w:cs="Times New Roman"/>
          <w:bCs/>
          <w:color w:val="000000"/>
          <w:kern w:val="0"/>
          <w:sz w:val="30"/>
          <w:szCs w:val="30"/>
        </w:rPr>
      </w:pPr>
      <w:r>
        <w:rPr>
          <w:rFonts w:eastAsia="仿宋_GB2312" w:cs="Times New Roman"/>
          <w:bCs/>
          <w:color w:val="000000"/>
          <w:kern w:val="0"/>
          <w:sz w:val="30"/>
          <w:szCs w:val="30"/>
        </w:rPr>
        <w:t>描述项目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预期目标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、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实施思路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和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实施架构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。</w:t>
      </w:r>
    </w:p>
    <w:p w14:paraId="487BF288" w14:textId="77777777" w:rsidR="004F62DF" w:rsidRDefault="00BB7860">
      <w:pPr>
        <w:pStyle w:val="2"/>
        <w:spacing w:beforeLines="50" w:before="156" w:afterLines="50" w:after="156" w:line="320" w:lineRule="atLeast"/>
        <w:ind w:firstLineChars="0" w:firstLine="0"/>
        <w:rPr>
          <w:rFonts w:eastAsia="仿宋_GB2312" w:cs="Times New Roman"/>
          <w:b/>
          <w:bCs/>
          <w:color w:val="000000"/>
          <w:kern w:val="0"/>
          <w:sz w:val="30"/>
          <w:szCs w:val="30"/>
        </w:rPr>
      </w:pP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2.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应用场景与技术方案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（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400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字以内）</w:t>
      </w:r>
    </w:p>
    <w:p w14:paraId="56143774" w14:textId="77777777" w:rsidR="004F62DF" w:rsidRDefault="00BB7860">
      <w:pPr>
        <w:pStyle w:val="2"/>
        <w:spacing w:beforeLines="50" w:before="156" w:afterLines="50" w:after="156" w:line="320" w:lineRule="atLeast"/>
        <w:ind w:firstLine="600"/>
        <w:rPr>
          <w:rFonts w:eastAsia="仿宋_GB2312" w:cs="Times New Roman"/>
          <w:bCs/>
          <w:color w:val="000000"/>
          <w:kern w:val="0"/>
          <w:sz w:val="30"/>
          <w:szCs w:val="30"/>
        </w:rPr>
      </w:pPr>
      <w:r>
        <w:rPr>
          <w:rFonts w:eastAsia="仿宋_GB2312" w:cs="Times New Roman"/>
          <w:bCs/>
          <w:color w:val="000000"/>
          <w:kern w:val="0"/>
          <w:sz w:val="30"/>
          <w:szCs w:val="30"/>
        </w:rPr>
        <w:t>描述</w:t>
      </w:r>
      <w:r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解决方案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的细分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应用场景和领域。</w:t>
      </w:r>
    </w:p>
    <w:p w14:paraId="60A03421" w14:textId="77777777" w:rsidR="004F62DF" w:rsidRDefault="00BB7860">
      <w:pPr>
        <w:pStyle w:val="2"/>
        <w:spacing w:beforeLines="50" w:before="156" w:afterLines="50" w:after="156" w:line="320" w:lineRule="atLeast"/>
        <w:ind w:firstLine="600"/>
        <w:rPr>
          <w:rFonts w:eastAsia="仿宋_GB2312" w:cs="Times New Roman"/>
          <w:bCs/>
          <w:color w:val="000000"/>
          <w:kern w:val="0"/>
          <w:sz w:val="30"/>
          <w:szCs w:val="30"/>
        </w:rPr>
      </w:pPr>
      <w:r>
        <w:rPr>
          <w:rFonts w:eastAsia="仿宋_GB2312" w:cs="Times New Roman"/>
          <w:bCs/>
          <w:color w:val="000000"/>
          <w:kern w:val="0"/>
          <w:sz w:val="30"/>
          <w:szCs w:val="30"/>
        </w:rPr>
        <w:t>描述</w:t>
      </w:r>
      <w:r>
        <w:rPr>
          <w:rFonts w:eastAsia="仿宋_GB2312" w:cs="Times New Roman" w:hint="eastAsia"/>
          <w:bCs/>
          <w:color w:val="000000"/>
          <w:kern w:val="0"/>
          <w:sz w:val="30"/>
          <w:szCs w:val="30"/>
        </w:rPr>
        <w:t>解决方案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的</w:t>
      </w:r>
      <w:r>
        <w:rPr>
          <w:rFonts w:eastAsia="仿宋_GB2312" w:cs="Times New Roman"/>
          <w:b/>
          <w:bCs/>
          <w:color w:val="000000"/>
          <w:kern w:val="0"/>
          <w:sz w:val="30"/>
          <w:szCs w:val="30"/>
        </w:rPr>
        <w:t>技术实施方案</w:t>
      </w:r>
      <w:r>
        <w:rPr>
          <w:rFonts w:eastAsia="仿宋_GB2312" w:cs="Times New Roman"/>
          <w:bCs/>
          <w:color w:val="000000"/>
          <w:kern w:val="0"/>
          <w:sz w:val="30"/>
          <w:szCs w:val="30"/>
        </w:rPr>
        <w:t>。</w:t>
      </w:r>
    </w:p>
    <w:p w14:paraId="7CFCD1C4" w14:textId="77777777" w:rsidR="004F62DF" w:rsidRDefault="00BB7860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三、实施效果</w:t>
      </w:r>
      <w:r>
        <w:rPr>
          <w:rFonts w:ascii="Times New Roman" w:eastAsia="仿宋_GB2312" w:hAnsi="Times New Roman" w:cs="Times New Roman"/>
          <w:kern w:val="21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kern w:val="21"/>
          <w:sz w:val="30"/>
          <w:szCs w:val="30"/>
        </w:rPr>
        <w:t>200</w:t>
      </w:r>
      <w:r>
        <w:rPr>
          <w:rFonts w:ascii="Times New Roman" w:eastAsia="仿宋_GB2312" w:hAnsi="Times New Roman" w:cs="Times New Roman"/>
          <w:kern w:val="21"/>
          <w:sz w:val="30"/>
          <w:szCs w:val="30"/>
        </w:rPr>
        <w:t>字以内）</w:t>
      </w:r>
    </w:p>
    <w:p w14:paraId="0A084F1B" w14:textId="77777777" w:rsidR="004F62DF" w:rsidRDefault="00BB7860">
      <w:pPr>
        <w:pStyle w:val="2"/>
        <w:spacing w:beforeLines="50" w:before="156" w:afterLines="50" w:after="156" w:line="320" w:lineRule="atLeast"/>
        <w:ind w:firstLine="600"/>
        <w:rPr>
          <w:rFonts w:eastAsia="仿宋_GB2312" w:cs="Times New Roman"/>
          <w:i/>
          <w:kern w:val="21"/>
          <w:sz w:val="30"/>
          <w:szCs w:val="30"/>
        </w:rPr>
      </w:pPr>
      <w:r>
        <w:rPr>
          <w:rFonts w:eastAsia="仿宋_GB2312" w:cs="Times New Roman"/>
          <w:kern w:val="21"/>
          <w:sz w:val="30"/>
          <w:szCs w:val="30"/>
        </w:rPr>
        <w:t>描述</w:t>
      </w:r>
      <w:r>
        <w:rPr>
          <w:rFonts w:eastAsia="仿宋_GB2312" w:cs="Times New Roman" w:hint="eastAsia"/>
          <w:kern w:val="21"/>
          <w:sz w:val="30"/>
          <w:szCs w:val="30"/>
        </w:rPr>
        <w:t>解决方案</w:t>
      </w:r>
      <w:r>
        <w:rPr>
          <w:rFonts w:eastAsia="仿宋_GB2312" w:cs="Times New Roman"/>
          <w:kern w:val="21"/>
          <w:sz w:val="30"/>
          <w:szCs w:val="30"/>
        </w:rPr>
        <w:t>实施效果，给出量化指标，可进行前后效果对比。</w:t>
      </w:r>
      <w:r>
        <w:rPr>
          <w:rFonts w:eastAsia="仿宋_GB2312" w:cs="Times New Roman"/>
          <w:i/>
          <w:kern w:val="21"/>
          <w:sz w:val="30"/>
          <w:szCs w:val="30"/>
        </w:rPr>
        <w:t>（例如成本、生产效率、质量、能耗等）</w:t>
      </w:r>
    </w:p>
    <w:p w14:paraId="7BCF7EDE" w14:textId="77777777" w:rsidR="004F62DF" w:rsidRDefault="00BB7860">
      <w:pPr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四</w:t>
      </w:r>
      <w:r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color w:val="000000" w:themeColor="text1"/>
          <w:sz w:val="32"/>
          <w:szCs w:val="32"/>
        </w:rPr>
        <w:t>解决方案联合体</w:t>
      </w:r>
    </w:p>
    <w:p w14:paraId="62431676" w14:textId="77777777" w:rsidR="004F62DF" w:rsidRDefault="00BB7860">
      <w:pPr>
        <w:pStyle w:val="2"/>
        <w:spacing w:beforeLines="50" w:before="156" w:afterLines="50" w:after="156" w:line="320" w:lineRule="atLeast"/>
        <w:ind w:firstLine="600"/>
        <w:rPr>
          <w:rFonts w:eastAsia="仿宋_GB2312" w:cs="Times New Roman"/>
          <w:kern w:val="21"/>
          <w:sz w:val="30"/>
          <w:szCs w:val="30"/>
        </w:rPr>
      </w:pPr>
      <w:r>
        <w:rPr>
          <w:rFonts w:eastAsia="仿宋_GB2312" w:cs="Times New Roman" w:hint="eastAsia"/>
          <w:kern w:val="21"/>
          <w:sz w:val="30"/>
          <w:szCs w:val="30"/>
        </w:rPr>
        <w:t>描述参与到该解决方案的联合体信息。列出单位名称</w:t>
      </w:r>
      <w:r>
        <w:rPr>
          <w:rFonts w:eastAsia="仿宋_GB2312" w:cs="Times New Roman" w:hint="eastAsia"/>
          <w:kern w:val="21"/>
          <w:sz w:val="30"/>
          <w:szCs w:val="30"/>
        </w:rPr>
        <w:t>+</w:t>
      </w:r>
      <w:r>
        <w:rPr>
          <w:rFonts w:eastAsia="仿宋_GB2312" w:cs="Times New Roman" w:hint="eastAsia"/>
          <w:kern w:val="21"/>
          <w:sz w:val="30"/>
          <w:szCs w:val="30"/>
        </w:rPr>
        <w:t>简介（</w:t>
      </w:r>
      <w:r>
        <w:rPr>
          <w:rFonts w:eastAsia="仿宋_GB2312" w:cs="Times New Roman" w:hint="eastAsia"/>
          <w:i/>
          <w:iCs/>
          <w:kern w:val="21"/>
          <w:sz w:val="30"/>
          <w:szCs w:val="30"/>
        </w:rPr>
        <w:t>每家企业描述不超过</w:t>
      </w:r>
      <w:r>
        <w:rPr>
          <w:rFonts w:eastAsia="仿宋_GB2312" w:cs="Times New Roman"/>
          <w:i/>
          <w:iCs/>
          <w:kern w:val="21"/>
          <w:sz w:val="30"/>
          <w:szCs w:val="30"/>
        </w:rPr>
        <w:t>100</w:t>
      </w:r>
      <w:r>
        <w:rPr>
          <w:rFonts w:eastAsia="仿宋_GB2312" w:cs="Times New Roman" w:hint="eastAsia"/>
          <w:i/>
          <w:iCs/>
          <w:kern w:val="21"/>
          <w:sz w:val="30"/>
          <w:szCs w:val="30"/>
        </w:rPr>
        <w:t>字</w:t>
      </w:r>
      <w:r>
        <w:rPr>
          <w:rFonts w:eastAsia="仿宋_GB2312" w:cs="Times New Roman" w:hint="eastAsia"/>
          <w:kern w:val="21"/>
          <w:sz w:val="30"/>
          <w:szCs w:val="30"/>
        </w:rPr>
        <w:t>）。</w:t>
      </w:r>
    </w:p>
    <w:p w14:paraId="42C1AAF9" w14:textId="77777777" w:rsidR="004F62DF" w:rsidRDefault="004F62DF">
      <w:pPr>
        <w:pStyle w:val="2"/>
        <w:spacing w:beforeLines="50" w:before="156" w:afterLines="50" w:after="156" w:line="320" w:lineRule="atLeast"/>
        <w:ind w:firstLine="600"/>
        <w:rPr>
          <w:rFonts w:eastAsia="仿宋_GB2312" w:cs="Times New Roman"/>
          <w:kern w:val="21"/>
          <w:sz w:val="30"/>
          <w:szCs w:val="30"/>
        </w:rPr>
      </w:pPr>
    </w:p>
    <w:sectPr w:rsidR="004F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3279" w14:textId="77777777" w:rsidR="00BB7860" w:rsidRDefault="00BB7860" w:rsidP="00403F75">
      <w:r>
        <w:separator/>
      </w:r>
    </w:p>
  </w:endnote>
  <w:endnote w:type="continuationSeparator" w:id="0">
    <w:p w14:paraId="7A738D3F" w14:textId="77777777" w:rsidR="00BB7860" w:rsidRDefault="00BB7860" w:rsidP="0040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3B08C" w14:textId="77777777" w:rsidR="00BB7860" w:rsidRDefault="00BB7860" w:rsidP="00403F75">
      <w:r>
        <w:separator/>
      </w:r>
    </w:p>
  </w:footnote>
  <w:footnote w:type="continuationSeparator" w:id="0">
    <w:p w14:paraId="3EA2AB2D" w14:textId="77777777" w:rsidR="00BB7860" w:rsidRDefault="00BB7860" w:rsidP="0040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83BAC"/>
    <w:multiLevelType w:val="multilevel"/>
    <w:tmpl w:val="62D83B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AB5"/>
    <w:rsid w:val="00007845"/>
    <w:rsid w:val="000C6836"/>
    <w:rsid w:val="001055BA"/>
    <w:rsid w:val="00107A70"/>
    <w:rsid w:val="001341D6"/>
    <w:rsid w:val="0014370A"/>
    <w:rsid w:val="00155DBE"/>
    <w:rsid w:val="0019203A"/>
    <w:rsid w:val="001F1E82"/>
    <w:rsid w:val="00222B9B"/>
    <w:rsid w:val="002426E9"/>
    <w:rsid w:val="002755B0"/>
    <w:rsid w:val="002A0601"/>
    <w:rsid w:val="002A5492"/>
    <w:rsid w:val="00315D8D"/>
    <w:rsid w:val="003B6891"/>
    <w:rsid w:val="003D3AB5"/>
    <w:rsid w:val="003D448D"/>
    <w:rsid w:val="003F1D57"/>
    <w:rsid w:val="00400F79"/>
    <w:rsid w:val="00403F75"/>
    <w:rsid w:val="00405753"/>
    <w:rsid w:val="004A7074"/>
    <w:rsid w:val="004C4F9B"/>
    <w:rsid w:val="004C5D4C"/>
    <w:rsid w:val="004F62DF"/>
    <w:rsid w:val="0054107F"/>
    <w:rsid w:val="005566B5"/>
    <w:rsid w:val="0057430F"/>
    <w:rsid w:val="00604D44"/>
    <w:rsid w:val="006A562D"/>
    <w:rsid w:val="006C2885"/>
    <w:rsid w:val="00734151"/>
    <w:rsid w:val="00743F63"/>
    <w:rsid w:val="007607DC"/>
    <w:rsid w:val="00762898"/>
    <w:rsid w:val="0078718B"/>
    <w:rsid w:val="007D74BA"/>
    <w:rsid w:val="00865E56"/>
    <w:rsid w:val="00875B45"/>
    <w:rsid w:val="008D68F9"/>
    <w:rsid w:val="008F54AD"/>
    <w:rsid w:val="0099033F"/>
    <w:rsid w:val="009B4025"/>
    <w:rsid w:val="009C4FEE"/>
    <w:rsid w:val="009C7C37"/>
    <w:rsid w:val="009E57AB"/>
    <w:rsid w:val="009F1A6B"/>
    <w:rsid w:val="009F628B"/>
    <w:rsid w:val="00A003D8"/>
    <w:rsid w:val="00A0262B"/>
    <w:rsid w:val="00A246F3"/>
    <w:rsid w:val="00A77009"/>
    <w:rsid w:val="00A90A10"/>
    <w:rsid w:val="00AB4D8B"/>
    <w:rsid w:val="00AE7590"/>
    <w:rsid w:val="00B70394"/>
    <w:rsid w:val="00B8515B"/>
    <w:rsid w:val="00BB7860"/>
    <w:rsid w:val="00BC2802"/>
    <w:rsid w:val="00C24A34"/>
    <w:rsid w:val="00C31EAD"/>
    <w:rsid w:val="00C44E0F"/>
    <w:rsid w:val="00C57DC3"/>
    <w:rsid w:val="00C60B7E"/>
    <w:rsid w:val="00C91A70"/>
    <w:rsid w:val="00D14B9F"/>
    <w:rsid w:val="00D4128F"/>
    <w:rsid w:val="00DD3853"/>
    <w:rsid w:val="00DE057E"/>
    <w:rsid w:val="00DE0606"/>
    <w:rsid w:val="00E218D9"/>
    <w:rsid w:val="00E6179B"/>
    <w:rsid w:val="00E73885"/>
    <w:rsid w:val="00E919A6"/>
    <w:rsid w:val="00EE627F"/>
    <w:rsid w:val="00EF5F8D"/>
    <w:rsid w:val="00F20BDD"/>
    <w:rsid w:val="00F77661"/>
    <w:rsid w:val="00F83F22"/>
    <w:rsid w:val="00FC19E2"/>
    <w:rsid w:val="00FF0A35"/>
    <w:rsid w:val="17AB0F91"/>
    <w:rsid w:val="6C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83F12"/>
  <w15:docId w15:val="{C4C3F012-8F69-450A-ACCF-87747FE9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GB102510624312">
    <w:name w:val="样式 样式 微软雅黑 小二 自定义颜色(RGB(102510)) 段前: 62.4 磅 段后: 31.2 磅 底端: (... ..."/>
    <w:basedOn w:val="a"/>
    <w:qFormat/>
    <w:pPr>
      <w:pBdr>
        <w:bottom w:val="dotted" w:sz="4" w:space="1" w:color="663300"/>
      </w:pBdr>
      <w:adjustRightInd w:val="0"/>
      <w:spacing w:before="1248" w:after="624" w:line="340" w:lineRule="atLeast"/>
      <w:outlineLvl w:val="2"/>
    </w:pPr>
    <w:rPr>
      <w:rFonts w:ascii="微软雅黑" w:eastAsia="微软雅黑" w:hAnsi="微软雅黑" w:cs="宋体"/>
      <w:color w:val="663300"/>
      <w:sz w:val="36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样式 首行缩进:  2 字符"/>
    <w:basedOn w:val="a"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chenlikun</dc:creator>
  <cp:lastModifiedBy>huang key</cp:lastModifiedBy>
  <cp:revision>7</cp:revision>
  <dcterms:created xsi:type="dcterms:W3CDTF">2020-09-28T09:05:00Z</dcterms:created>
  <dcterms:modified xsi:type="dcterms:W3CDTF">2020-09-30T06:38:00Z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