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AII第十四次工作组全会会议软件——云视讯使用说明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软件下载</w:t>
      </w:r>
    </w:p>
    <w:p>
      <w:pPr>
        <w:pStyle w:val="5"/>
        <w:ind w:left="7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建议使用电脑端参会，操作更便捷，下载地址：</w:t>
      </w:r>
    </w:p>
    <w:p>
      <w:pPr>
        <w:ind w:left="300" w:firstLine="420"/>
        <w:rPr>
          <w:rFonts w:ascii="仿宋_GB2312" w:eastAsia="仿宋_GB2312"/>
          <w:sz w:val="28"/>
          <w:szCs w:val="28"/>
        </w:rPr>
      </w:pPr>
      <w:r>
        <w:fldChar w:fldCharType="begin"/>
      </w:r>
      <w:r>
        <w:instrText xml:space="preserve"> HYPERLINK "https://download.125339.com.cn/" </w:instrText>
      </w:r>
      <w:r>
        <w:fldChar w:fldCharType="separate"/>
      </w:r>
      <w:r>
        <w:rPr>
          <w:rStyle w:val="4"/>
          <w:rFonts w:ascii="仿宋_GB2312" w:eastAsia="仿宋_GB2312"/>
          <w:sz w:val="28"/>
          <w:szCs w:val="28"/>
        </w:rPr>
        <w:t>https://download.125339.com.cn/</w:t>
      </w:r>
      <w:r>
        <w:rPr>
          <w:rStyle w:val="4"/>
          <w:rFonts w:ascii="仿宋_GB2312" w:eastAsia="仿宋_GB2312"/>
          <w:sz w:val="28"/>
          <w:szCs w:val="28"/>
        </w:rPr>
        <w:fldChar w:fldCharType="end"/>
      </w:r>
    </w:p>
    <w:p>
      <w:pPr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6257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选择您需要的版本下载即可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注册账号</w:t>
      </w:r>
    </w:p>
    <w:p>
      <w:pPr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2012950" cy="246697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537" cy="248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drawing>
          <wp:inline distT="0" distB="0" distL="0" distR="0">
            <wp:extent cx="2026920" cy="2474595"/>
            <wp:effectExtent l="0" t="0" r="508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397" cy="25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打开软件后点击“</w:t>
      </w:r>
      <w:r>
        <w:rPr>
          <w:rFonts w:hint="eastAsia" w:ascii="仿宋_GB2312" w:eastAsia="仿宋_GB2312"/>
          <w:b/>
          <w:bCs/>
          <w:sz w:val="28"/>
          <w:szCs w:val="28"/>
          <w:highlight w:val="yellow"/>
        </w:rPr>
        <w:t>注册</w:t>
      </w:r>
      <w:r>
        <w:rPr>
          <w:rFonts w:hint="eastAsia" w:ascii="仿宋_GB2312" w:eastAsia="仿宋_GB2312"/>
          <w:sz w:val="28"/>
          <w:szCs w:val="28"/>
        </w:rPr>
        <w:t>”，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请输入手机号（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非中国大陆地区手机号无法注册，如需参会，请与秘书处联系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62305887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点击“发送验证码”，填入</w:t>
      </w:r>
      <w:r>
        <w:rPr>
          <w:rFonts w:hint="eastAsia" w:ascii="仿宋_GB2312" w:eastAsia="仿宋_GB2312"/>
          <w:sz w:val="28"/>
          <w:szCs w:val="28"/>
        </w:rPr>
        <w:t>验证码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后，点击“验证并注册”。后期</w:t>
      </w:r>
      <w:r>
        <w:rPr>
          <w:rFonts w:hint="eastAsia" w:ascii="仿宋_GB2312" w:eastAsia="仿宋_GB2312"/>
          <w:sz w:val="28"/>
          <w:szCs w:val="28"/>
        </w:rPr>
        <w:t>再次登录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即</w:t>
      </w:r>
      <w:r>
        <w:rPr>
          <w:rFonts w:hint="eastAsia" w:ascii="仿宋_GB2312" w:eastAsia="仿宋_GB2312"/>
          <w:sz w:val="28"/>
          <w:szCs w:val="28"/>
        </w:rPr>
        <w:t>可选择“</w:t>
      </w:r>
      <w:r>
        <w:rPr>
          <w:rFonts w:hint="eastAsia" w:ascii="仿宋_GB2312" w:eastAsia="仿宋_GB2312"/>
          <w:b/>
          <w:bCs/>
          <w:sz w:val="28"/>
          <w:szCs w:val="28"/>
          <w:highlight w:val="yellow"/>
        </w:rPr>
        <w:t>验证码登录</w:t>
      </w:r>
      <w:r>
        <w:rPr>
          <w:rFonts w:hint="eastAsia" w:ascii="仿宋_GB2312" w:eastAsia="仿宋_GB2312"/>
          <w:sz w:val="28"/>
          <w:szCs w:val="28"/>
        </w:rPr>
        <w:t>”。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加入会议</w:t>
      </w:r>
    </w:p>
    <w:p>
      <w:pPr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3230880"/>
            <wp:effectExtent l="0" t="0" r="889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登录进入后的界面如上，请一定点击“</w:t>
      </w:r>
      <w:r>
        <w:rPr>
          <w:rFonts w:hint="eastAsia" w:ascii="仿宋_GB2312" w:eastAsia="仿宋_GB2312"/>
          <w:b/>
          <w:bCs/>
          <w:sz w:val="28"/>
          <w:szCs w:val="28"/>
          <w:highlight w:val="yellow"/>
        </w:rPr>
        <w:t>加入会议</w:t>
      </w:r>
      <w:r>
        <w:rPr>
          <w:rFonts w:hint="eastAsia" w:ascii="仿宋_GB2312" w:eastAsia="仿宋_GB2312"/>
          <w:sz w:val="28"/>
          <w:szCs w:val="28"/>
        </w:rPr>
        <w:t>”，</w:t>
      </w:r>
      <w:r>
        <w:rPr>
          <w:rFonts w:hint="eastAsia" w:ascii="仿宋_GB2312" w:eastAsia="仿宋_GB2312"/>
          <w:sz w:val="28"/>
          <w:szCs w:val="28"/>
          <w:highlight w:val="yellow"/>
        </w:rPr>
        <w:t>输入会议号码，</w:t>
      </w:r>
      <w:r>
        <w:rPr>
          <w:rFonts w:hint="eastAsia" w:ascii="仿宋_GB2312" w:eastAsia="仿宋_GB2312"/>
          <w:sz w:val="28"/>
          <w:szCs w:val="28"/>
        </w:rPr>
        <w:t>加入我们的各工作组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及全会</w:t>
      </w:r>
      <w:r>
        <w:rPr>
          <w:rFonts w:hint="eastAsia" w:ascii="仿宋_GB2312" w:eastAsia="仿宋_GB2312"/>
          <w:sz w:val="28"/>
          <w:szCs w:val="28"/>
        </w:rPr>
        <w:t>会议。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3242310"/>
            <wp:effectExtent l="0" t="0" r="889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会议管理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进入会议后，点击下方“参会者”，右边栏会有参会者管理视图，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为便于会议沟通，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请将昵称修改为“公司简称+姓名”。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会议过程中，在交流环节，您</w:t>
      </w:r>
      <w:r>
        <w:rPr>
          <w:rFonts w:hint="eastAsia" w:ascii="仿宋_GB2312" w:eastAsia="仿宋_GB2312"/>
          <w:sz w:val="28"/>
          <w:szCs w:val="28"/>
        </w:rPr>
        <w:t>可“举手”申请发言。</w:t>
      </w:r>
      <w:r>
        <w:rPr>
          <w:rFonts w:ascii="仿宋_GB2312" w:eastAsia="仿宋_GB2312"/>
          <w:sz w:val="28"/>
          <w:szCs w:val="28"/>
        </w:rPr>
        <w:t xml:space="preserve"> </w:t>
      </w: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858135"/>
            <wp:effectExtent l="0" t="0" r="889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0" distR="0">
            <wp:extent cx="225425" cy="188595"/>
            <wp:effectExtent l="0" t="0" r="3175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484" cy="2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29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</w:t>
      </w:r>
      <w:r>
        <w:rPr>
          <w:rFonts w:hint="eastAsia"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工业互联网产业联盟第十四次工作组全会与您</w:t>
      </w:r>
      <w:r>
        <w:rPr>
          <w:rFonts w:hint="eastAsia" w:ascii="仿宋_GB2312" w:eastAsia="仿宋_GB2312"/>
          <w:sz w:val="28"/>
          <w:szCs w:val="28"/>
        </w:rPr>
        <w:t>线上相约，祝您参会愉快！有问题可致电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联盟秘书处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62305887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335D"/>
    <w:multiLevelType w:val="multilevel"/>
    <w:tmpl w:val="53D433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C1F0E"/>
    <w:rsid w:val="440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2020-09-21T05:00:00Z</dcterms:created>
  <dc:creator>高腾Cynthia GAO</dc:creator>
  <cp:lastModifiedBy>高腾Cynthia GAO</cp:lastModifiedBy>
  <dcterms:modified xsi:type="dcterms:W3CDTF">2020-09-21T05:01:20Z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