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黑体" w:hAnsi="华文黑体" w:eastAsia="华文黑体" w:cs="华文黑体"/>
          <w:b/>
          <w:bCs/>
          <w:sz w:val="36"/>
          <w:szCs w:val="36"/>
        </w:rPr>
      </w:pPr>
    </w:p>
    <w:p>
      <w:pPr>
        <w:jc w:val="center"/>
        <w:rPr>
          <w:rFonts w:ascii="华文黑体" w:hAnsi="华文黑体" w:eastAsia="华文黑体" w:cs="华文黑体"/>
          <w:b/>
          <w:bCs/>
          <w:sz w:val="36"/>
          <w:szCs w:val="36"/>
        </w:rPr>
      </w:pPr>
      <w:r>
        <w:rPr>
          <w:rFonts w:hint="eastAsia" w:ascii="华文黑体" w:hAnsi="华文黑体" w:eastAsia="华文黑体" w:cs="华文黑体"/>
          <w:b/>
          <w:bCs/>
          <w:sz w:val="36"/>
          <w:szCs w:val="36"/>
        </w:rPr>
        <w:t>“工业互联网助力企业抗击疫情、复工复产”</w:t>
      </w:r>
    </w:p>
    <w:p>
      <w:pPr>
        <w:jc w:val="center"/>
        <w:rPr>
          <w:rFonts w:ascii="华文黑体" w:hAnsi="华文黑体" w:eastAsia="华文黑体" w:cs="华文黑体"/>
          <w:b/>
          <w:bCs/>
          <w:sz w:val="36"/>
          <w:szCs w:val="36"/>
        </w:rPr>
      </w:pPr>
      <w:r>
        <w:rPr>
          <w:rFonts w:hint="eastAsia" w:ascii="华文黑体" w:hAnsi="华文黑体" w:eastAsia="华文黑体" w:cs="华文黑体"/>
          <w:b/>
          <w:bCs/>
          <w:sz w:val="36"/>
          <w:szCs w:val="36"/>
        </w:rPr>
        <w:t>公益宣传</w:t>
      </w:r>
    </w:p>
    <w:p>
      <w:pPr>
        <w:spacing w:after="156" w:afterLines="50"/>
        <w:jc w:val="center"/>
        <w:rPr>
          <w:rFonts w:ascii="仿宋_GB2312" w:eastAsia="仿宋_GB2312"/>
          <w:sz w:val="24"/>
        </w:rPr>
      </w:pPr>
    </w:p>
    <w:p>
      <w:pPr>
        <w:spacing w:after="156" w:afterLines="50"/>
        <w:jc w:val="center"/>
        <w:rPr>
          <w:rFonts w:ascii="仿宋_GB2312" w:eastAsia="仿宋_GB2312"/>
          <w:sz w:val="24"/>
        </w:rPr>
      </w:pPr>
      <w:r>
        <w:rPr>
          <w:rFonts w:hint="eastAsia" w:ascii="仿宋_GB2312" w:eastAsia="仿宋_GB2312"/>
          <w:sz w:val="24"/>
        </w:rPr>
        <w:t>公益宣传活动联系人及电话：高腾15001188184</w:t>
      </w:r>
    </w:p>
    <w:p>
      <w:pPr>
        <w:spacing w:after="156" w:afterLines="50"/>
        <w:jc w:val="center"/>
        <w:rPr>
          <w:rFonts w:ascii="仿宋_GB2312" w:eastAsia="仿宋_GB2312"/>
          <w:sz w:val="24"/>
        </w:rPr>
      </w:pPr>
      <w:r>
        <w:rPr>
          <w:rFonts w:hint="eastAsia" w:ascii="仿宋_GB2312" w:eastAsia="仿宋_GB2312"/>
          <w:sz w:val="24"/>
        </w:rPr>
        <w:t>请将材料发送至联盟秘书高腾的邮箱：</w:t>
      </w:r>
      <w:r>
        <w:fldChar w:fldCharType="begin"/>
      </w:r>
      <w:r>
        <w:instrText xml:space="preserve"> HYPERLINK "mailto:gaoteng@caict.ac.cn" </w:instrText>
      </w:r>
      <w:r>
        <w:fldChar w:fldCharType="separate"/>
      </w:r>
      <w:r>
        <w:rPr>
          <w:rStyle w:val="6"/>
          <w:rFonts w:hint="eastAsia" w:ascii="仿宋_GB2312" w:eastAsia="仿宋_GB2312" w:hAnsiTheme="majorEastAsia"/>
          <w:sz w:val="24"/>
        </w:rPr>
        <w:t>gaoteng@caict.ac.cn</w:t>
      </w:r>
      <w:r>
        <w:rPr>
          <w:rStyle w:val="6"/>
          <w:rFonts w:hint="eastAsia" w:ascii="仿宋_GB2312" w:eastAsia="仿宋_GB2312" w:hAnsiTheme="majorEastAsia"/>
          <w:sz w:val="24"/>
        </w:rPr>
        <w:fldChar w:fldCharType="end"/>
      </w:r>
      <w:r>
        <w:rPr>
          <w:rFonts w:hint="eastAsia" w:ascii="仿宋_GB2312" w:eastAsia="仿宋_GB2312"/>
          <w:sz w:val="24"/>
        </w:rPr>
        <w:t>,</w:t>
      </w:r>
    </w:p>
    <w:p>
      <w:pPr>
        <w:spacing w:after="156" w:afterLines="50"/>
        <w:jc w:val="center"/>
        <w:rPr>
          <w:rFonts w:ascii="仿宋_GB2312" w:eastAsia="仿宋_GB2312"/>
          <w:sz w:val="24"/>
        </w:rPr>
      </w:pPr>
      <w:r>
        <w:rPr>
          <w:rFonts w:hint="eastAsia" w:ascii="仿宋_GB2312" w:eastAsia="仿宋_GB2312"/>
          <w:sz w:val="24"/>
        </w:rPr>
        <w:t>邮件主题为“工业互联网抗击疫情—XXXX公司”</w:t>
      </w:r>
    </w:p>
    <w:p>
      <w:pPr>
        <w:spacing w:after="156" w:afterLines="50"/>
        <w:jc w:val="center"/>
        <w:rPr>
          <w:rFonts w:ascii="仿宋_GB2312" w:hAnsi="华文黑体" w:eastAsia="仿宋_GB2312" w:cs="华文黑体"/>
          <w:sz w:val="24"/>
        </w:rPr>
      </w:pPr>
    </w:p>
    <w:p>
      <w:pPr>
        <w:jc w:val="left"/>
        <w:rPr>
          <w:rFonts w:ascii="黑体" w:hAnsi="黑体" w:eastAsia="黑体" w:cs="华文黑体"/>
          <w:b/>
          <w:bCs/>
          <w:sz w:val="28"/>
          <w:szCs w:val="28"/>
        </w:rPr>
      </w:pPr>
    </w:p>
    <w:p>
      <w:pPr>
        <w:jc w:val="left"/>
        <w:rPr>
          <w:rFonts w:ascii="黑体" w:hAnsi="黑体" w:eastAsia="黑体" w:cs="华文黑体"/>
          <w:b/>
          <w:bCs/>
          <w:sz w:val="28"/>
          <w:szCs w:val="28"/>
        </w:rPr>
      </w:pPr>
      <w:r>
        <w:rPr>
          <w:rFonts w:hint="eastAsia" w:ascii="黑体" w:hAnsi="黑体" w:eastAsia="黑体" w:cs="华文黑体"/>
          <w:b/>
          <w:bCs/>
          <w:sz w:val="28"/>
          <w:szCs w:val="28"/>
        </w:rPr>
        <w:t>单位名称：</w:t>
      </w:r>
    </w:p>
    <w:p>
      <w:pPr>
        <w:jc w:val="left"/>
        <w:rPr>
          <w:rFonts w:ascii="黑体" w:hAnsi="黑体" w:eastAsia="黑体" w:cs="华文黑体"/>
          <w:b/>
          <w:bCs/>
          <w:sz w:val="28"/>
          <w:szCs w:val="28"/>
        </w:rPr>
      </w:pPr>
      <w:r>
        <w:rPr>
          <w:rFonts w:hint="eastAsia" w:ascii="黑体" w:hAnsi="黑体" w:eastAsia="黑体" w:cs="华文黑体"/>
          <w:b/>
          <w:bCs/>
          <w:sz w:val="28"/>
          <w:szCs w:val="28"/>
        </w:rPr>
        <w:t>联 系 人：</w:t>
      </w:r>
    </w:p>
    <w:p>
      <w:pPr>
        <w:jc w:val="left"/>
        <w:rPr>
          <w:rFonts w:ascii="仿宋_GB2312" w:hAnsi="黑体" w:eastAsia="仿宋_GB2312" w:cs="华文黑体"/>
          <w:b/>
          <w:bCs/>
          <w:sz w:val="28"/>
          <w:szCs w:val="28"/>
        </w:rPr>
      </w:pPr>
      <w:r>
        <w:rPr>
          <w:rFonts w:hint="eastAsia" w:ascii="黑体" w:hAnsi="黑体" w:eastAsia="黑体" w:cs="华文黑体"/>
          <w:b/>
          <w:bCs/>
          <w:sz w:val="28"/>
          <w:szCs w:val="28"/>
        </w:rPr>
        <w:t>联系方式：</w:t>
      </w:r>
      <w:r>
        <w:rPr>
          <w:rFonts w:hint="eastAsia" w:ascii="仿宋_GB2312" w:hAnsi="黑体" w:eastAsia="仿宋_GB2312" w:cs="华文黑体"/>
          <w:sz w:val="28"/>
          <w:szCs w:val="28"/>
        </w:rPr>
        <w:t>（要求：请提供手机、邮箱或微信号）</w:t>
      </w:r>
    </w:p>
    <w:p>
      <w:pPr>
        <w:jc w:val="left"/>
        <w:rPr>
          <w:rFonts w:ascii="黑体" w:hAnsi="黑体" w:eastAsia="黑体" w:cs="华文黑体"/>
          <w:b/>
          <w:bCs/>
          <w:sz w:val="28"/>
          <w:szCs w:val="28"/>
        </w:rPr>
      </w:pPr>
      <w:r>
        <w:rPr>
          <w:rFonts w:hint="eastAsia" w:ascii="黑体" w:hAnsi="黑体" w:eastAsia="黑体" w:cs="华文黑体"/>
          <w:b/>
          <w:bCs/>
          <w:sz w:val="28"/>
          <w:szCs w:val="28"/>
        </w:rPr>
        <w:t>宣传主题：</w:t>
      </w:r>
      <w:r>
        <w:rPr>
          <w:rFonts w:hint="default" w:ascii="仿宋_GB2312" w:hAnsi="黑体" w:eastAsia="仿宋_GB2312" w:cs="华文黑体"/>
          <w:sz w:val="28"/>
          <w:szCs w:val="28"/>
        </w:rPr>
        <w:t>（将作为宣传题目）</w:t>
      </w:r>
    </w:p>
    <w:p>
      <w:pPr>
        <w:jc w:val="left"/>
        <w:rPr>
          <w:rFonts w:hint="eastAsia" w:ascii="黑体" w:hAnsi="黑体" w:eastAsia="黑体" w:cs="华文黑体"/>
          <w:b/>
          <w:bCs/>
          <w:sz w:val="28"/>
          <w:szCs w:val="28"/>
        </w:rPr>
      </w:pPr>
      <w:r>
        <w:rPr>
          <w:rFonts w:hint="eastAsia" w:ascii="黑体" w:hAnsi="黑体" w:eastAsia="黑体" w:cs="华文黑体"/>
          <w:b/>
          <w:bCs/>
          <w:sz w:val="28"/>
          <w:szCs w:val="28"/>
        </w:rPr>
        <w:t>正文内容：</w:t>
      </w:r>
    </w:p>
    <w:p>
      <w:pPr>
        <w:jc w:val="left"/>
        <w:rPr>
          <w:rFonts w:hint="default" w:ascii="黑体" w:hAnsi="黑体" w:eastAsia="黑体" w:cs="华文黑体"/>
          <w:b/>
          <w:bCs/>
          <w:sz w:val="28"/>
          <w:szCs w:val="28"/>
        </w:rPr>
      </w:pPr>
      <w:r>
        <w:rPr>
          <w:rFonts w:hint="default" w:ascii="黑体" w:hAnsi="黑体" w:eastAsia="黑体" w:cs="华文黑体"/>
          <w:b/>
          <w:bCs/>
          <w:sz w:val="28"/>
          <w:szCs w:val="28"/>
        </w:rPr>
        <w:t>引文（200字左右）</w:t>
      </w:r>
    </w:p>
    <w:p>
      <w:pPr>
        <w:widowControl/>
        <w:spacing w:after="156" w:afterLines="50"/>
        <w:ind w:firstLine="560" w:firstLineChars="200"/>
        <w:jc w:val="left"/>
        <w:rPr>
          <w:rFonts w:hint="eastAsia" w:ascii="仿宋_GB2312" w:eastAsia="仿宋_GB2312"/>
          <w:sz w:val="28"/>
          <w:szCs w:val="28"/>
        </w:rPr>
      </w:pPr>
      <w:r>
        <w:rPr>
          <w:rFonts w:hint="default" w:ascii="仿宋_GB2312" w:eastAsia="仿宋_GB2312"/>
          <w:sz w:val="28"/>
          <w:szCs w:val="28"/>
        </w:rPr>
        <w:t>总体阐述贵公司通过工业互联网技术助力企业复工复产的具体工作及成效。</w:t>
      </w:r>
      <w:bookmarkStart w:id="0" w:name="_GoBack"/>
      <w:bookmarkEnd w:id="0"/>
    </w:p>
    <w:p>
      <w:pPr>
        <w:ind w:firstLine="561" w:firstLineChars="200"/>
        <w:jc w:val="left"/>
        <w:rPr>
          <w:rFonts w:ascii="黑体" w:hAnsi="黑体" w:eastAsia="黑体" w:cs="华文黑体"/>
          <w:b/>
          <w:bCs/>
          <w:sz w:val="28"/>
          <w:szCs w:val="28"/>
        </w:rPr>
      </w:pPr>
      <w:r>
        <w:rPr>
          <w:rFonts w:hint="eastAsia" w:ascii="黑体" w:hAnsi="黑体" w:eastAsia="黑体" w:cs="华文黑体"/>
          <w:b/>
          <w:bCs/>
          <w:sz w:val="28"/>
          <w:szCs w:val="28"/>
        </w:rPr>
        <w:t>一、服务介绍</w:t>
      </w:r>
      <w:r>
        <w:rPr>
          <w:rFonts w:hint="eastAsia" w:ascii="仿宋_GB2312" w:eastAsia="仿宋_GB2312"/>
          <w:b/>
          <w:bCs/>
          <w:sz w:val="28"/>
          <w:szCs w:val="28"/>
        </w:rPr>
        <w:t>（500-800字）</w:t>
      </w:r>
      <w:r>
        <w:rPr>
          <w:rFonts w:hint="default" w:ascii="仿宋_GB2312" w:eastAsia="仿宋_GB2312"/>
          <w:b/>
          <w:bCs/>
          <w:sz w:val="28"/>
          <w:szCs w:val="28"/>
        </w:rPr>
        <w:t>字数可适当超出</w:t>
      </w:r>
    </w:p>
    <w:p>
      <w:pPr>
        <w:widowControl/>
        <w:spacing w:after="156" w:afterLines="50"/>
        <w:ind w:firstLine="560" w:firstLineChars="200"/>
        <w:jc w:val="left"/>
        <w:rPr>
          <w:rFonts w:ascii="仿宋_GB2312" w:eastAsia="仿宋_GB2312"/>
          <w:b/>
          <w:bCs/>
          <w:color w:val="C00000"/>
          <w:sz w:val="28"/>
          <w:szCs w:val="28"/>
        </w:rPr>
      </w:pPr>
      <w:r>
        <w:rPr>
          <w:rFonts w:hint="eastAsia" w:ascii="仿宋_GB2312" w:eastAsia="仿宋_GB2312"/>
          <w:sz w:val="28"/>
          <w:szCs w:val="28"/>
        </w:rPr>
        <w:t>要求：请提供</w:t>
      </w:r>
      <w:r>
        <w:rPr>
          <w:rFonts w:hint="default" w:ascii="仿宋_GB2312" w:eastAsia="仿宋_GB2312"/>
          <w:sz w:val="28"/>
          <w:szCs w:val="28"/>
        </w:rPr>
        <w:t>疫情期间</w:t>
      </w:r>
      <w:r>
        <w:rPr>
          <w:rFonts w:hint="eastAsia" w:ascii="仿宋_GB2312" w:eastAsia="仿宋_GB2312"/>
          <w:sz w:val="28"/>
          <w:szCs w:val="28"/>
        </w:rPr>
        <w:t>通过工业互联网技术助力企业复工复产的具体功能或服务介绍。</w:t>
      </w:r>
      <w:r>
        <w:rPr>
          <w:rFonts w:hint="default" w:ascii="仿宋_GB2312" w:eastAsia="仿宋_GB2312"/>
          <w:sz w:val="28"/>
          <w:szCs w:val="28"/>
        </w:rPr>
        <w:t>可提供2-4项服务，每个服务300字左右，带一个小标题。</w:t>
      </w:r>
      <w:r>
        <w:rPr>
          <w:rFonts w:hint="eastAsia" w:ascii="仿宋_GB2312" w:eastAsia="仿宋_GB2312"/>
          <w:sz w:val="28"/>
          <w:szCs w:val="28"/>
        </w:rPr>
        <w:t>涵盖服务方案阐述，服务对象，具体服务数量，使用后产生的实际效果</w:t>
      </w:r>
      <w:r>
        <w:rPr>
          <w:rFonts w:ascii="仿宋_GB2312" w:eastAsia="仿宋_GB2312"/>
          <w:sz w:val="28"/>
          <w:szCs w:val="28"/>
        </w:rPr>
        <w:t>等内容，</w:t>
      </w:r>
      <w:r>
        <w:rPr>
          <w:rFonts w:ascii="仿宋_GB2312" w:eastAsia="仿宋_GB2312"/>
          <w:b/>
          <w:bCs/>
          <w:sz w:val="28"/>
          <w:szCs w:val="28"/>
        </w:rPr>
        <w:t>介绍一定要</w:t>
      </w:r>
      <w:r>
        <w:rPr>
          <w:rFonts w:hint="eastAsia" w:ascii="仿宋_GB2312" w:eastAsia="仿宋_GB2312"/>
          <w:b/>
          <w:bCs/>
          <w:sz w:val="28"/>
          <w:szCs w:val="28"/>
        </w:rPr>
        <w:t>体现出企业助力的</w:t>
      </w:r>
      <w:r>
        <w:rPr>
          <w:rFonts w:ascii="仿宋_GB2312" w:eastAsia="仿宋_GB2312"/>
          <w:b/>
          <w:bCs/>
          <w:sz w:val="28"/>
          <w:szCs w:val="28"/>
        </w:rPr>
        <w:t>实际</w:t>
      </w:r>
      <w:r>
        <w:rPr>
          <w:rFonts w:hint="eastAsia" w:ascii="仿宋_GB2312" w:eastAsia="仿宋_GB2312"/>
          <w:b/>
          <w:bCs/>
          <w:sz w:val="28"/>
          <w:szCs w:val="28"/>
        </w:rPr>
        <w:t>能力</w:t>
      </w:r>
      <w:r>
        <w:rPr>
          <w:rFonts w:ascii="仿宋_GB2312" w:eastAsia="仿宋_GB2312"/>
          <w:b/>
          <w:bCs/>
          <w:sz w:val="28"/>
          <w:szCs w:val="28"/>
        </w:rPr>
        <w:t>及</w:t>
      </w:r>
      <w:r>
        <w:rPr>
          <w:rFonts w:hint="eastAsia" w:ascii="仿宋_GB2312" w:eastAsia="仿宋_GB2312"/>
          <w:b/>
          <w:bCs/>
          <w:sz w:val="28"/>
          <w:szCs w:val="28"/>
        </w:rPr>
        <w:t>成效</w:t>
      </w:r>
      <w:r>
        <w:rPr>
          <w:rFonts w:ascii="仿宋_GB2312" w:eastAsia="仿宋_GB2312"/>
          <w:b/>
          <w:bCs/>
          <w:color w:val="C00000"/>
          <w:sz w:val="28"/>
          <w:szCs w:val="28"/>
        </w:rPr>
        <w:t>（</w:t>
      </w:r>
      <w:r>
        <w:rPr>
          <w:rFonts w:hint="eastAsia" w:ascii="仿宋_GB2312" w:eastAsia="仿宋_GB2312"/>
          <w:b/>
          <w:bCs/>
          <w:color w:val="C00000"/>
          <w:sz w:val="28"/>
          <w:szCs w:val="28"/>
        </w:rPr>
        <w:t>请</w:t>
      </w:r>
      <w:r>
        <w:rPr>
          <w:rFonts w:hint="default" w:ascii="仿宋_GB2312" w:eastAsia="仿宋_GB2312"/>
          <w:b/>
          <w:bCs/>
          <w:color w:val="C00000"/>
          <w:sz w:val="28"/>
          <w:szCs w:val="28"/>
        </w:rPr>
        <w:t>一并</w:t>
      </w:r>
      <w:r>
        <w:rPr>
          <w:rFonts w:hint="eastAsia" w:ascii="仿宋_GB2312" w:eastAsia="仿宋_GB2312"/>
          <w:b/>
          <w:bCs/>
          <w:color w:val="C00000"/>
          <w:sz w:val="28"/>
          <w:szCs w:val="28"/>
        </w:rPr>
        <w:t>提供</w:t>
      </w:r>
      <w:r>
        <w:rPr>
          <w:rFonts w:hint="default" w:ascii="仿宋_GB2312" w:eastAsia="仿宋_GB2312"/>
          <w:b/>
          <w:bCs/>
          <w:color w:val="C00000"/>
          <w:sz w:val="28"/>
          <w:szCs w:val="28"/>
        </w:rPr>
        <w:t>具体数据、</w:t>
      </w:r>
      <w:r>
        <w:rPr>
          <w:rFonts w:hint="eastAsia" w:ascii="仿宋_GB2312" w:eastAsia="仿宋_GB2312"/>
          <w:b/>
          <w:bCs/>
          <w:color w:val="C00000"/>
          <w:sz w:val="28"/>
          <w:szCs w:val="28"/>
        </w:rPr>
        <w:t>生动的图片或视频展示</w:t>
      </w:r>
      <w:r>
        <w:rPr>
          <w:rFonts w:ascii="仿宋_GB2312" w:eastAsia="仿宋_GB2312"/>
          <w:b/>
          <w:bCs/>
          <w:color w:val="C00000"/>
          <w:sz w:val="28"/>
          <w:szCs w:val="28"/>
        </w:rPr>
        <w:t>）</w:t>
      </w:r>
    </w:p>
    <w:p>
      <w:pPr>
        <w:ind w:firstLine="561" w:firstLineChars="200"/>
        <w:jc w:val="left"/>
        <w:rPr>
          <w:rFonts w:ascii="黑体" w:hAnsi="黑体" w:eastAsia="黑体" w:cs="华文黑体"/>
          <w:b/>
          <w:bCs/>
          <w:sz w:val="28"/>
          <w:szCs w:val="28"/>
        </w:rPr>
      </w:pPr>
      <w:r>
        <w:rPr>
          <w:rFonts w:hint="eastAsia" w:ascii="黑体" w:hAnsi="黑体" w:eastAsia="黑体" w:cs="华文黑体"/>
          <w:b/>
          <w:bCs/>
          <w:sz w:val="28"/>
          <w:szCs w:val="28"/>
        </w:rPr>
        <w:t>二、案例介绍（</w:t>
      </w:r>
      <w:r>
        <w:rPr>
          <w:rFonts w:hint="default" w:ascii="黑体" w:hAnsi="黑体" w:eastAsia="黑体" w:cs="华文黑体"/>
          <w:b/>
          <w:bCs/>
          <w:sz w:val="28"/>
          <w:szCs w:val="28"/>
        </w:rPr>
        <w:t>2</w:t>
      </w:r>
      <w:r>
        <w:rPr>
          <w:rFonts w:hint="eastAsia" w:ascii="黑体" w:hAnsi="黑体" w:eastAsia="黑体" w:cs="华文黑体"/>
          <w:b/>
          <w:bCs/>
          <w:sz w:val="28"/>
          <w:szCs w:val="28"/>
        </w:rPr>
        <w:t>-3个案例）</w:t>
      </w:r>
    </w:p>
    <w:p>
      <w:pPr>
        <w:spacing w:after="156" w:afterLines="50"/>
        <w:ind w:firstLine="560" w:firstLineChars="200"/>
        <w:rPr>
          <w:rFonts w:ascii="仿宋_GB2312" w:eastAsia="仿宋_GB2312"/>
          <w:sz w:val="28"/>
          <w:szCs w:val="28"/>
        </w:rPr>
      </w:pPr>
      <w:r>
        <w:rPr>
          <w:rFonts w:hint="eastAsia" w:ascii="仿宋_GB2312" w:eastAsia="仿宋_GB2312"/>
          <w:sz w:val="28"/>
          <w:szCs w:val="28"/>
        </w:rPr>
        <w:t>要求：列举案例来阐述上述服务在实际中的应用。该项服务，为企业节省了多少人力及其他成本，还取得了哪些成效？</w:t>
      </w:r>
      <w:r>
        <w:rPr>
          <w:rFonts w:ascii="仿宋_GB2312" w:eastAsia="仿宋_GB2312"/>
          <w:sz w:val="28"/>
          <w:szCs w:val="28"/>
        </w:rPr>
        <w:t>请注意一定提供真实有效数据。</w:t>
      </w:r>
      <w:r>
        <w:rPr>
          <w:rFonts w:hint="eastAsia" w:ascii="仿宋_GB2312" w:eastAsia="仿宋_GB2312"/>
          <w:sz w:val="28"/>
          <w:szCs w:val="28"/>
        </w:rPr>
        <w:t>（</w:t>
      </w:r>
      <w:r>
        <w:rPr>
          <w:rFonts w:ascii="仿宋_GB2312" w:eastAsia="仿宋_GB2312"/>
          <w:b/>
          <w:bCs/>
          <w:color w:val="C00000"/>
          <w:sz w:val="28"/>
          <w:szCs w:val="28"/>
        </w:rPr>
        <w:t>请一并提供具体</w:t>
      </w:r>
      <w:r>
        <w:rPr>
          <w:rFonts w:hint="eastAsia" w:ascii="仿宋_GB2312" w:eastAsia="仿宋_GB2312"/>
          <w:b/>
          <w:bCs/>
          <w:color w:val="C00000"/>
          <w:sz w:val="28"/>
          <w:szCs w:val="28"/>
        </w:rPr>
        <w:t>数据、表格</w:t>
      </w:r>
      <w:r>
        <w:rPr>
          <w:rFonts w:ascii="仿宋_GB2312" w:eastAsia="仿宋_GB2312"/>
          <w:b/>
          <w:bCs/>
          <w:color w:val="C00000"/>
          <w:sz w:val="28"/>
          <w:szCs w:val="28"/>
        </w:rPr>
        <w:t>、</w:t>
      </w:r>
      <w:r>
        <w:rPr>
          <w:rFonts w:hint="eastAsia" w:ascii="仿宋_GB2312" w:eastAsia="仿宋_GB2312"/>
          <w:b/>
          <w:bCs/>
          <w:color w:val="C00000"/>
          <w:sz w:val="28"/>
          <w:szCs w:val="28"/>
        </w:rPr>
        <w:t>图片</w:t>
      </w:r>
      <w:r>
        <w:rPr>
          <w:rFonts w:ascii="仿宋_GB2312" w:eastAsia="仿宋_GB2312"/>
          <w:b/>
          <w:bCs/>
          <w:color w:val="C00000"/>
          <w:sz w:val="28"/>
          <w:szCs w:val="28"/>
        </w:rPr>
        <w:t>或视频</w:t>
      </w:r>
      <w:r>
        <w:rPr>
          <w:rFonts w:hint="eastAsia" w:ascii="仿宋_GB2312" w:eastAsia="仿宋_GB2312"/>
          <w:b/>
          <w:bCs/>
          <w:color w:val="C00000"/>
          <w:sz w:val="28"/>
          <w:szCs w:val="28"/>
        </w:rPr>
        <w:t>来展示</w:t>
      </w:r>
      <w:r>
        <w:rPr>
          <w:rFonts w:hint="eastAsia" w:ascii="仿宋_GB2312" w:eastAsia="仿宋_GB2312"/>
          <w:sz w:val="28"/>
          <w:szCs w:val="28"/>
        </w:rPr>
        <w:t>）</w:t>
      </w:r>
    </w:p>
    <w:p>
      <w:pPr>
        <w:ind w:firstLine="561" w:firstLineChars="200"/>
        <w:jc w:val="left"/>
        <w:rPr>
          <w:rFonts w:ascii="黑体" w:hAnsi="黑体" w:eastAsia="黑体" w:cs="华文黑体"/>
          <w:b/>
          <w:bCs/>
          <w:sz w:val="28"/>
          <w:szCs w:val="28"/>
        </w:rPr>
      </w:pPr>
      <w:r>
        <w:rPr>
          <w:rFonts w:hint="eastAsia" w:ascii="黑体" w:hAnsi="黑体" w:eastAsia="黑体" w:cs="华文黑体"/>
          <w:b/>
          <w:bCs/>
          <w:sz w:val="28"/>
          <w:szCs w:val="28"/>
        </w:rPr>
        <w:t>三、在抗击疫情方面的其他工作（300字以内）</w:t>
      </w:r>
    </w:p>
    <w:p>
      <w:pPr>
        <w:spacing w:after="156" w:afterLines="50"/>
        <w:ind w:firstLine="560" w:firstLineChars="200"/>
        <w:rPr>
          <w:rFonts w:ascii="仿宋_GB2312" w:eastAsia="仿宋_GB2312"/>
          <w:sz w:val="28"/>
          <w:szCs w:val="28"/>
        </w:rPr>
      </w:pPr>
      <w:r>
        <w:rPr>
          <w:rFonts w:hint="eastAsia" w:ascii="仿宋_GB2312" w:eastAsia="仿宋_GB2312"/>
          <w:sz w:val="28"/>
          <w:szCs w:val="28"/>
        </w:rPr>
        <w:t>要求：请提供</w:t>
      </w:r>
      <w:r>
        <w:rPr>
          <w:rFonts w:ascii="仿宋_GB2312" w:eastAsia="仿宋_GB2312"/>
          <w:sz w:val="28"/>
          <w:szCs w:val="28"/>
        </w:rPr>
        <w:t>抗击疫情</w:t>
      </w:r>
      <w:r>
        <w:rPr>
          <w:rFonts w:hint="eastAsia" w:ascii="仿宋_GB2312" w:eastAsia="仿宋_GB2312"/>
          <w:sz w:val="28"/>
          <w:szCs w:val="28"/>
        </w:rPr>
        <w:t>方面还做了哪些贡献，或者是通过其他技术手段做的工作和取得的成效。</w:t>
      </w:r>
    </w:p>
    <w:p>
      <w:pPr>
        <w:ind w:firstLine="561" w:firstLineChars="200"/>
        <w:jc w:val="left"/>
        <w:rPr>
          <w:rFonts w:ascii="黑体" w:hAnsi="黑体" w:eastAsia="黑体" w:cs="华文黑体"/>
          <w:b/>
          <w:bCs/>
          <w:sz w:val="28"/>
          <w:szCs w:val="28"/>
        </w:rPr>
      </w:pPr>
      <w:r>
        <w:rPr>
          <w:rFonts w:hint="eastAsia" w:ascii="黑体" w:hAnsi="黑体" w:eastAsia="黑体" w:cs="华文黑体"/>
          <w:b/>
          <w:bCs/>
          <w:sz w:val="28"/>
          <w:szCs w:val="28"/>
        </w:rPr>
        <w:t>四、单位简介</w:t>
      </w:r>
      <w:r>
        <w:rPr>
          <w:rFonts w:hint="default" w:ascii="黑体" w:hAnsi="黑体" w:eastAsia="黑体" w:cs="华文黑体"/>
          <w:b/>
          <w:bCs/>
          <w:sz w:val="28"/>
          <w:szCs w:val="28"/>
        </w:rPr>
        <w:t>及相关联系人</w:t>
      </w:r>
      <w:r>
        <w:rPr>
          <w:rFonts w:hint="eastAsia" w:ascii="黑体" w:hAnsi="黑体" w:eastAsia="黑体" w:cs="华文黑体"/>
          <w:b/>
          <w:bCs/>
          <w:sz w:val="28"/>
          <w:szCs w:val="28"/>
        </w:rPr>
        <w:t>（</w:t>
      </w:r>
      <w:r>
        <w:rPr>
          <w:rFonts w:ascii="黑体" w:hAnsi="黑体" w:eastAsia="黑体" w:cs="华文黑体"/>
          <w:b/>
          <w:bCs/>
          <w:sz w:val="28"/>
          <w:szCs w:val="28"/>
        </w:rPr>
        <w:t>1</w:t>
      </w:r>
      <w:r>
        <w:rPr>
          <w:rFonts w:hint="eastAsia" w:ascii="黑体" w:hAnsi="黑体" w:eastAsia="黑体" w:cs="华文黑体"/>
          <w:b/>
          <w:bCs/>
          <w:sz w:val="28"/>
          <w:szCs w:val="28"/>
        </w:rPr>
        <w:t>00字以内）</w:t>
      </w:r>
    </w:p>
    <w:p>
      <w:pPr>
        <w:widowControl/>
        <w:spacing w:after="156" w:afterLines="50"/>
        <w:ind w:firstLine="560" w:firstLineChars="200"/>
        <w:jc w:val="left"/>
        <w:rPr>
          <w:rFonts w:ascii="仿宋_GB2312" w:eastAsia="仿宋_GB2312"/>
          <w:sz w:val="28"/>
          <w:szCs w:val="28"/>
        </w:rPr>
      </w:pPr>
      <w:r>
        <w:rPr>
          <w:rFonts w:hint="eastAsia" w:ascii="仿宋_GB2312" w:eastAsia="仿宋_GB2312"/>
          <w:sz w:val="28"/>
          <w:szCs w:val="28"/>
        </w:rPr>
        <w:t>要求：</w:t>
      </w:r>
      <w:r>
        <w:rPr>
          <w:rFonts w:ascii="仿宋_GB2312" w:eastAsia="仿宋_GB2312"/>
          <w:sz w:val="28"/>
          <w:szCs w:val="28"/>
        </w:rPr>
        <w:t>公司整体或在工业互联网方面的情况介绍（100字以内）</w:t>
      </w:r>
    </w:p>
    <w:p>
      <w:pPr>
        <w:widowControl/>
        <w:spacing w:after="156" w:afterLines="50"/>
        <w:ind w:firstLine="560" w:firstLineChars="200"/>
        <w:jc w:val="left"/>
        <w:rPr>
          <w:rFonts w:ascii="仿宋_GB2312" w:eastAsia="仿宋_GB2312"/>
          <w:sz w:val="28"/>
          <w:szCs w:val="28"/>
        </w:rPr>
      </w:pPr>
      <w:r>
        <w:rPr>
          <w:rFonts w:ascii="仿宋_GB2312" w:eastAsia="仿宋_GB2312"/>
          <w:sz w:val="28"/>
          <w:szCs w:val="28"/>
        </w:rPr>
        <w:t>上述公司产品及服务的</w:t>
      </w:r>
      <w:r>
        <w:rPr>
          <w:rFonts w:hint="eastAsia" w:ascii="仿宋_GB2312" w:eastAsia="仿宋_GB2312"/>
          <w:sz w:val="28"/>
          <w:szCs w:val="28"/>
        </w:rPr>
        <w:t>相关工作联系人、联系方式</w:t>
      </w:r>
      <w:r>
        <w:rPr>
          <w:rFonts w:ascii="仿宋_GB2312" w:eastAsia="仿宋_GB2312"/>
          <w:sz w:val="28"/>
          <w:szCs w:val="28"/>
        </w:rPr>
        <w:t>（电话+邮箱</w:t>
      </w:r>
      <w:r>
        <w:rPr>
          <w:rFonts w:hint="eastAsia" w:ascii="仿宋_GB2312" w:eastAsia="仿宋_GB2312"/>
          <w:sz w:val="28"/>
          <w:szCs w:val="28"/>
        </w:rPr>
        <w:t>/微信号</w:t>
      </w:r>
      <w:r>
        <w:rPr>
          <w:rFonts w:ascii="仿宋_GB2312" w:eastAsia="仿宋_GB2312"/>
          <w:sz w:val="28"/>
          <w:szCs w:val="28"/>
        </w:rPr>
        <w:t>）</w:t>
      </w:r>
      <w:r>
        <w:rPr>
          <w:rFonts w:hint="eastAsia" w:ascii="仿宋_GB2312" w:eastAsia="仿宋_GB2312"/>
          <w:sz w:val="28"/>
          <w:szCs w:val="28"/>
        </w:rPr>
        <w:t>。</w:t>
      </w:r>
      <w:r>
        <w:rPr>
          <w:rFonts w:hint="default" w:ascii="仿宋_GB2312" w:eastAsia="仿宋_GB2312"/>
          <w:sz w:val="28"/>
          <w:szCs w:val="28"/>
        </w:rPr>
        <w:t>每个服务列明一个联系人。</w:t>
      </w:r>
    </w:p>
    <w:p>
      <w:pPr>
        <w:widowControl/>
        <w:spacing w:after="156" w:afterLines="50"/>
        <w:ind w:firstLine="560" w:firstLineChars="200"/>
        <w:jc w:val="left"/>
        <w:rPr>
          <w:rFonts w:ascii="仿宋_GB2312" w:eastAsia="仿宋_GB2312"/>
          <w:sz w:val="28"/>
          <w:szCs w:val="28"/>
        </w:rPr>
      </w:pPr>
    </w:p>
    <w:p>
      <w:pPr>
        <w:spacing w:after="156" w:afterLines="50"/>
        <w:ind w:firstLine="576"/>
        <w:rPr>
          <w:rFonts w:ascii="仿宋_GB2312" w:eastAsia="仿宋_GB2312"/>
          <w:sz w:val="28"/>
          <w:szCs w:val="2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华文黑体">
    <w:panose1 w:val="02010600040101010101"/>
    <w:charset w:val="86"/>
    <w:family w:val="auto"/>
    <w:pitch w:val="default"/>
    <w:sig w:usb0="00000287" w:usb1="080F0000" w:usb2="00000000" w:usb3="00000000" w:csb0="0004009F" w:csb1="DFD70000"/>
  </w:font>
  <w:font w:name="仿宋_GB2312">
    <w:altName w:val="汉仪仿宋KW"/>
    <w:panose1 w:val="02010609030101010101"/>
    <w:charset w:val="86"/>
    <w:family w:val="modern"/>
    <w:pitch w:val="default"/>
    <w:sig w:usb0="00000000" w:usb1="00000000" w:usb2="00000010" w:usb3="00000000" w:csb0="00040000" w:csb1="00000000"/>
  </w:font>
  <w:font w:name="黑体">
    <w:altName w:val="汉仪中黑KW"/>
    <w:panose1 w:val="02010609060101010101"/>
    <w:charset w:val="86"/>
    <w:family w:val="modern"/>
    <w:pitch w:val="default"/>
    <w:sig w:usb0="00000000" w:usb1="00000000" w:usb2="00000016" w:usb3="00000000" w:csb0="00040001" w:csb1="00000000"/>
  </w:font>
  <w:font w:name="Calibri Light">
    <w:altName w:val="Helvetica Neue"/>
    <w:panose1 w:val="020F0302020204030204"/>
    <w:charset w:val="00"/>
    <w:family w:val="swiss"/>
    <w:pitch w:val="default"/>
    <w:sig w:usb0="00000000" w:usb1="00000000" w:usb2="00000009" w:usb3="00000000" w:csb0="000001FF" w:csb1="00000000"/>
  </w:font>
  <w:font w:name="汉仪仿宋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仿宋_GB2312">
    <w:altName w:val="汉仪仿宋KW"/>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1168400" cy="3136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2504" cy="3365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B57B42F"/>
    <w:rsid w:val="0006445D"/>
    <w:rsid w:val="00065FBE"/>
    <w:rsid w:val="00084E1F"/>
    <w:rsid w:val="001132B9"/>
    <w:rsid w:val="00133941"/>
    <w:rsid w:val="001D0E36"/>
    <w:rsid w:val="002011E3"/>
    <w:rsid w:val="00275127"/>
    <w:rsid w:val="002857CB"/>
    <w:rsid w:val="002E090E"/>
    <w:rsid w:val="003C1E23"/>
    <w:rsid w:val="003D09D1"/>
    <w:rsid w:val="0041716C"/>
    <w:rsid w:val="004B0451"/>
    <w:rsid w:val="005156CB"/>
    <w:rsid w:val="00527084"/>
    <w:rsid w:val="00637657"/>
    <w:rsid w:val="007118D4"/>
    <w:rsid w:val="0072747D"/>
    <w:rsid w:val="00797181"/>
    <w:rsid w:val="008737F6"/>
    <w:rsid w:val="009015DF"/>
    <w:rsid w:val="00926C8B"/>
    <w:rsid w:val="009A66B4"/>
    <w:rsid w:val="00AA5A8C"/>
    <w:rsid w:val="00AB247C"/>
    <w:rsid w:val="00AD4ACC"/>
    <w:rsid w:val="00AE17F2"/>
    <w:rsid w:val="00B32FCC"/>
    <w:rsid w:val="00BA27F7"/>
    <w:rsid w:val="00BA7FAD"/>
    <w:rsid w:val="00C3633D"/>
    <w:rsid w:val="00CD1E2D"/>
    <w:rsid w:val="00CF654E"/>
    <w:rsid w:val="00D354E8"/>
    <w:rsid w:val="00D4215B"/>
    <w:rsid w:val="00D5115A"/>
    <w:rsid w:val="00D76824"/>
    <w:rsid w:val="00D8410E"/>
    <w:rsid w:val="00D95A87"/>
    <w:rsid w:val="00D95B9F"/>
    <w:rsid w:val="00DA48EC"/>
    <w:rsid w:val="00E03175"/>
    <w:rsid w:val="00E10F99"/>
    <w:rsid w:val="00E169D9"/>
    <w:rsid w:val="00E5347A"/>
    <w:rsid w:val="00EB75D6"/>
    <w:rsid w:val="00FF1B3C"/>
    <w:rsid w:val="35FFF693"/>
    <w:rsid w:val="6EFF0BA3"/>
    <w:rsid w:val="DCA7AD98"/>
    <w:rsid w:val="F7BE508A"/>
    <w:rsid w:val="FB57B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563C1" w:themeColor="hyperlink"/>
      <w:u w:val="single"/>
      <w14:textFill>
        <w14:solidFill>
          <w14:schemeClr w14:val="hlink"/>
        </w14:solidFill>
      </w14:textFill>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basedOn w:val="5"/>
    <w:link w:val="2"/>
    <w:qFormat/>
    <w:uiPriority w:val="0"/>
    <w:rPr>
      <w:kern w:val="2"/>
      <w:sz w:val="18"/>
      <w:szCs w:val="18"/>
    </w:rPr>
  </w:style>
  <w:style w:type="paragraph" w:customStyle="1" w:styleId="10">
    <w:name w:val="List Paragraph"/>
    <w:basedOn w:val="1"/>
    <w:qFormat/>
    <w:uiPriority w:val="99"/>
    <w:pPr>
      <w:ind w:firstLine="420" w:firstLineChars="200"/>
    </w:pPr>
  </w:style>
  <w:style w:type="character" w:customStyle="1" w:styleId="11">
    <w:name w:val="Unresolved Mention"/>
    <w:basedOn w:val="5"/>
    <w:unhideWhenUsed/>
    <w:qFormat/>
    <w:uiPriority w:val="99"/>
    <w:rPr>
      <w:color w:val="605E5C"/>
      <w:shd w:val="clear" w:color="auto" w:fill="E1DFDD"/>
    </w:rPr>
  </w:style>
  <w:style w:type="character" w:customStyle="1" w:styleId="12">
    <w:name w:val="页眉 字符"/>
    <w:basedOn w:val="5"/>
    <w:link w:val="4"/>
    <w:qFormat/>
    <w:uiPriority w:val="0"/>
    <w:rPr>
      <w:kern w:val="2"/>
      <w:sz w:val="18"/>
      <w:szCs w:val="18"/>
    </w:rPr>
  </w:style>
  <w:style w:type="character" w:customStyle="1" w:styleId="13">
    <w:name w:val="页脚 字符"/>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95</Words>
  <Characters>542</Characters>
  <Lines>4</Lines>
  <Paragraphs>1</Paragraphs>
  <ScaleCrop>false</ScaleCrop>
  <LinksUpToDate>false</LinksUpToDate>
  <CharactersWithSpaces>636</CharactersWithSpaces>
  <Application>WPS Office_2.0.1.3256_F1E327BC-269C-435d-A152-05C5408002CA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2020-03-02T15:55:00Z</dcterms:created>
  <dc:creator>Cynthia</dc:creator>
  <cp:lastModifiedBy>Cynthia</cp:lastModifiedBy>
  <dcterms:modified xsi:type="dcterms:W3CDTF">2020-03-13T10:24:45Z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2052-2.0.1.3256</vt:lpwstr>
  </property>
</Properties>
</file>